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6EC" w:rsidRDefault="00A516EC"/>
    <w:tbl>
      <w:tblPr>
        <w:tblStyle w:val="TableGrid"/>
        <w:tblW w:w="10085"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7745"/>
      </w:tblGrid>
      <w:tr w:rsidR="006C3A2E" w:rsidTr="009E54B5">
        <w:trPr>
          <w:trHeight w:hRule="exact" w:val="577"/>
        </w:trPr>
        <w:tc>
          <w:tcPr>
            <w:tcW w:w="2340" w:type="dxa"/>
          </w:tcPr>
          <w:p w:rsidR="006C3A2E" w:rsidRPr="00B015D5" w:rsidRDefault="006C3A2E" w:rsidP="009E54B5">
            <w:pPr>
              <w:pStyle w:val="Subtitle"/>
              <w:numPr>
                <w:ilvl w:val="0"/>
                <w:numId w:val="0"/>
              </w:numPr>
              <w:ind w:left="-108"/>
              <w:jc w:val="both"/>
              <w:rPr>
                <w:rStyle w:val="ReportHeading2"/>
                <w:b/>
                <w:sz w:val="22"/>
                <w:szCs w:val="22"/>
              </w:rPr>
            </w:pPr>
            <w:r w:rsidRPr="00B015D5">
              <w:rPr>
                <w:rStyle w:val="ReportHeading2"/>
                <w:sz w:val="22"/>
                <w:szCs w:val="22"/>
              </w:rPr>
              <w:t>To:</w:t>
            </w:r>
          </w:p>
        </w:tc>
        <w:tc>
          <w:tcPr>
            <w:tcW w:w="7745" w:type="dxa"/>
            <w:tcBorders>
              <w:left w:val="nil"/>
            </w:tcBorders>
          </w:tcPr>
          <w:p w:rsidR="006C3A2E" w:rsidRDefault="00506F2B" w:rsidP="009E54B5">
            <w:pPr>
              <w:pStyle w:val="Subtitle"/>
              <w:numPr>
                <w:ilvl w:val="0"/>
                <w:numId w:val="0"/>
              </w:numPr>
              <w:ind w:left="-108"/>
              <w:rPr>
                <w:rStyle w:val="Style6"/>
              </w:rPr>
            </w:pPr>
            <w:sdt>
              <w:sdtPr>
                <w:rPr>
                  <w:rStyle w:val="Style6"/>
                  <w:spacing w:val="0"/>
                </w:rPr>
                <w:alias w:val="Reporting to"/>
                <w:tag w:val="Reporting to"/>
                <w:id w:val="-1791894678"/>
                <w:placeholder>
                  <w:docPart w:val="157053E27C8F439C84610D33EC9A07E8"/>
                </w:placeholder>
                <w:dropDownList>
                  <w:listItem w:value="Choose an item."/>
                  <w:listItem w:displayText="Committee of the Whole" w:value="Committee of the Whole"/>
                  <w:listItem w:displayText="Committee of the Whole - Confidential" w:value="Committee of the Whole - Confidential"/>
                  <w:listItem w:displayText="County Council" w:value="County Council"/>
                  <w:listItem w:displayText="County Council - Confidential" w:value="County Council - Confidential"/>
                  <w:listItem w:displayText="Affordable Housing Advisory Committee" w:value="Affordable Housing Advisory Committee"/>
                  <w:listItem w:displayText="Agricultural Liaison Committee" w:value="Agricultural Liaison Committee"/>
                  <w:listItem w:displayText="Audit and Finance Committee" w:value="Audit and Finance Committee"/>
                  <w:listItem w:displayText="Economic Development Sub-Committee" w:value="Economic Development Sub-Committee"/>
                  <w:listItem w:displayText="Economic Development Funding Review Task Force" w:value="Economic Development Funding Review Task Force"/>
                  <w:listItem w:displayText="Governance Committee" w:value="Governance Committee"/>
                  <w:listItem w:displayText="Grant Program Task Force" w:value="Grant Program Task Force"/>
                  <w:listItem w:displayText="Joint Accessibility Advisory Committee" w:value="Joint Accessibility Advisory Committee"/>
                  <w:listItem w:displayText="Museum Advisory Committee" w:value="Museum Advisory Committee"/>
                  <w:listItem w:displayText="Simcoe County Housing Corporation" w:value="Simcoe County Housing Corporation"/>
                  <w:listItem w:displayText="Shareholders of the Simcoe County Housing Corporation" w:value="Shareholders of the Simcoe County Housing Corporation"/>
                  <w:listItem w:displayText="Striking Committee" w:value="Striking Committee"/>
                </w:dropDownList>
              </w:sdtPr>
              <w:sdtEndPr>
                <w:rPr>
                  <w:rStyle w:val="Style6"/>
                </w:rPr>
              </w:sdtEndPr>
              <w:sdtContent>
                <w:r w:rsidR="00366348">
                  <w:rPr>
                    <w:rStyle w:val="Style6"/>
                    <w:spacing w:val="0"/>
                  </w:rPr>
                  <w:t>Committee of the Whole</w:t>
                </w:r>
              </w:sdtContent>
            </w:sdt>
          </w:p>
          <w:p w:rsidR="006C3A2E" w:rsidRPr="00CE73A9" w:rsidRDefault="006C3A2E" w:rsidP="009E54B5"/>
        </w:tc>
      </w:tr>
      <w:tr w:rsidR="006C3A2E" w:rsidTr="007F591F">
        <w:trPr>
          <w:trHeight w:hRule="exact" w:val="1089"/>
        </w:trPr>
        <w:tc>
          <w:tcPr>
            <w:tcW w:w="2340" w:type="dxa"/>
          </w:tcPr>
          <w:p w:rsidR="006C3A2E" w:rsidRPr="007F591F" w:rsidRDefault="006C3A2E" w:rsidP="009E54B5">
            <w:pPr>
              <w:pStyle w:val="Subtitle"/>
              <w:numPr>
                <w:ilvl w:val="0"/>
                <w:numId w:val="0"/>
              </w:numPr>
              <w:ind w:left="1237" w:hanging="1350"/>
              <w:rPr>
                <w:rStyle w:val="ReportHeading2"/>
                <w:sz w:val="22"/>
                <w:szCs w:val="22"/>
              </w:rPr>
            </w:pPr>
            <w:r w:rsidRPr="007F591F">
              <w:rPr>
                <w:rStyle w:val="ReportHeading2"/>
                <w:sz w:val="22"/>
                <w:szCs w:val="22"/>
              </w:rPr>
              <w:t>Agenda Section:</w:t>
            </w:r>
          </w:p>
          <w:p w:rsidR="006C3A2E" w:rsidRPr="00CE1B97" w:rsidRDefault="006C3A2E" w:rsidP="009E54B5">
            <w:pPr>
              <w:ind w:left="-108"/>
              <w:rPr>
                <w:sz w:val="24"/>
                <w:szCs w:val="24"/>
              </w:rPr>
            </w:pPr>
            <w:r w:rsidRPr="007F591F">
              <w:rPr>
                <w:rStyle w:val="ReportHeading2"/>
                <w:b w:val="0"/>
                <w:iCs/>
                <w:sz w:val="22"/>
                <w:szCs w:val="22"/>
              </w:rPr>
              <w:t>Division: Department:</w:t>
            </w:r>
          </w:p>
        </w:tc>
        <w:tc>
          <w:tcPr>
            <w:tcW w:w="7745" w:type="dxa"/>
          </w:tcPr>
          <w:p w:rsidR="006C3A2E" w:rsidRPr="001F09A8" w:rsidRDefault="00506F2B" w:rsidP="009E54B5">
            <w:pPr>
              <w:pStyle w:val="Subtitle"/>
              <w:numPr>
                <w:ilvl w:val="0"/>
                <w:numId w:val="0"/>
              </w:numPr>
              <w:ind w:left="-108"/>
              <w:rPr>
                <w:rStyle w:val="Style7"/>
                <w:b w:val="0"/>
                <w:spacing w:val="0"/>
              </w:rPr>
            </w:pPr>
            <w:sdt>
              <w:sdtPr>
                <w:rPr>
                  <w:rStyle w:val="Style111"/>
                  <w:b w:val="0"/>
                  <w:spacing w:val="0"/>
                </w:rPr>
                <w:alias w:val="Agenda Section"/>
                <w:tag w:val="Section"/>
                <w:id w:val="2067982651"/>
                <w:placeholder>
                  <w:docPart w:val="61A429778D6D4DA9A934B5F7FC94E723"/>
                </w:placeholder>
                <w15:color w:val="3366FF"/>
                <w:comboBox>
                  <w:listItem w:value="Choose an item from drop down menu."/>
                  <w:listItem w:displayText="Human Services" w:value="Human Services"/>
                  <w:listItem w:displayText="Corporate Services" w:value="Corporate Services"/>
                  <w:listItem w:displayText="Performance Management" w:value="Performance Management"/>
                  <w:listItem w:displayText="Matters for Consideration" w:value="Matters for Consideration"/>
                </w:comboBox>
              </w:sdtPr>
              <w:sdtEndPr>
                <w:rPr>
                  <w:rStyle w:val="Style111"/>
                </w:rPr>
              </w:sdtEndPr>
              <w:sdtContent>
                <w:r w:rsidR="00366348">
                  <w:rPr>
                    <w:rStyle w:val="Style111"/>
                    <w:b w:val="0"/>
                    <w:spacing w:val="0"/>
                  </w:rPr>
                  <w:t>Corporate Services</w:t>
                </w:r>
              </w:sdtContent>
            </w:sdt>
          </w:p>
          <w:p w:rsidR="006C3A2E" w:rsidRPr="001F09A8" w:rsidRDefault="00506F2B" w:rsidP="009E54B5">
            <w:pPr>
              <w:pStyle w:val="Subtitle"/>
              <w:numPr>
                <w:ilvl w:val="0"/>
                <w:numId w:val="0"/>
              </w:numPr>
              <w:ind w:left="-108"/>
              <w:rPr>
                <w:rFonts w:cs="Arial"/>
                <w:b w:val="0"/>
                <w:spacing w:val="0"/>
                <w:sz w:val="22"/>
                <w:szCs w:val="22"/>
              </w:rPr>
            </w:pPr>
            <w:sdt>
              <w:sdtPr>
                <w:rPr>
                  <w:rStyle w:val="Style14"/>
                  <w:spacing w:val="0"/>
                </w:rPr>
                <w:alias w:val="Department Name"/>
                <w:tag w:val="Department Name"/>
                <w:id w:val="1625415040"/>
                <w:placeholder>
                  <w:docPart w:val="A5F1E097CE284998B00B7AB2E754470A"/>
                </w:placeholder>
                <w:dropDownList>
                  <w:listItem w:value="Choose an item."/>
                  <w:listItem w:displayText="CAO, Clerk's and Communications" w:value="CAO, Clerk's and Communications"/>
                  <w:listItem w:displayText="Engineering, Planning and Environment" w:value="Engineering, Planning and Environment"/>
                  <w:listItem w:displayText="Corporate Performance" w:value="Corporate Performance"/>
                  <w:listItem w:displayText="Social and Community Services" w:value="Social and Community Services"/>
                  <w:listItem w:displayText="Health and Emergency Services" w:value="Health and Emergency Services"/>
                </w:dropDownList>
              </w:sdtPr>
              <w:sdtEndPr>
                <w:rPr>
                  <w:rStyle w:val="Style14"/>
                </w:rPr>
              </w:sdtEndPr>
              <w:sdtContent>
                <w:r w:rsidR="00366348">
                  <w:rPr>
                    <w:rStyle w:val="Style14"/>
                    <w:spacing w:val="0"/>
                  </w:rPr>
                  <w:t>Engineering, Planning and Environment</w:t>
                </w:r>
              </w:sdtContent>
            </w:sdt>
            <w:r w:rsidR="006C3A2E" w:rsidRPr="001F09A8">
              <w:rPr>
                <w:rFonts w:cs="Arial"/>
                <w:b w:val="0"/>
                <w:spacing w:val="0"/>
                <w:sz w:val="22"/>
                <w:szCs w:val="22"/>
              </w:rPr>
              <w:t xml:space="preserve"> </w:t>
            </w:r>
          </w:p>
          <w:p w:rsidR="006C3A2E" w:rsidRPr="001F09A8" w:rsidRDefault="00366348" w:rsidP="009E54B5">
            <w:pPr>
              <w:pStyle w:val="Subtitle"/>
              <w:numPr>
                <w:ilvl w:val="0"/>
                <w:numId w:val="0"/>
              </w:numPr>
              <w:ind w:left="-108"/>
              <w:rPr>
                <w:b w:val="0"/>
                <w:spacing w:val="0"/>
                <w:sz w:val="22"/>
                <w:szCs w:val="22"/>
              </w:rPr>
            </w:pPr>
            <w:r>
              <w:rPr>
                <w:rFonts w:cs="Arial"/>
                <w:b w:val="0"/>
                <w:spacing w:val="0"/>
                <w:sz w:val="22"/>
                <w:szCs w:val="22"/>
              </w:rPr>
              <w:t xml:space="preserve">Planning </w:t>
            </w:r>
          </w:p>
          <w:p w:rsidR="006C3A2E" w:rsidRPr="00E2401E" w:rsidRDefault="006C3A2E" w:rsidP="009E54B5">
            <w:pPr>
              <w:ind w:left="-108"/>
              <w:rPr>
                <w:b/>
              </w:rPr>
            </w:pPr>
          </w:p>
        </w:tc>
      </w:tr>
      <w:tr w:rsidR="006C3A2E" w:rsidTr="009E54B5">
        <w:trPr>
          <w:trHeight w:hRule="exact" w:val="577"/>
        </w:trPr>
        <w:tc>
          <w:tcPr>
            <w:tcW w:w="2340" w:type="dxa"/>
          </w:tcPr>
          <w:p w:rsidR="006C3A2E" w:rsidRPr="00B015D5" w:rsidRDefault="006C3A2E" w:rsidP="009E54B5">
            <w:pPr>
              <w:pStyle w:val="Subtitle"/>
              <w:numPr>
                <w:ilvl w:val="0"/>
                <w:numId w:val="0"/>
              </w:numPr>
              <w:ind w:left="-108" w:right="-108"/>
              <w:rPr>
                <w:rStyle w:val="ReportHeading2"/>
                <w:b/>
                <w:sz w:val="22"/>
                <w:szCs w:val="22"/>
              </w:rPr>
            </w:pPr>
            <w:r w:rsidRPr="00B015D5">
              <w:rPr>
                <w:rStyle w:val="ReportHeading2"/>
                <w:sz w:val="22"/>
                <w:szCs w:val="22"/>
              </w:rPr>
              <w:t>Item Number:</w:t>
            </w:r>
          </w:p>
        </w:tc>
        <w:tc>
          <w:tcPr>
            <w:tcW w:w="7745" w:type="dxa"/>
          </w:tcPr>
          <w:p w:rsidR="006C3A2E" w:rsidRPr="00E2401E" w:rsidRDefault="00506F2B" w:rsidP="009E54B5">
            <w:pPr>
              <w:pStyle w:val="Subtitle"/>
              <w:numPr>
                <w:ilvl w:val="0"/>
                <w:numId w:val="0"/>
              </w:numPr>
              <w:ind w:left="-108"/>
              <w:rPr>
                <w:rStyle w:val="ReportHeading2"/>
                <w:sz w:val="22"/>
                <w:szCs w:val="22"/>
              </w:rPr>
            </w:pPr>
            <w:sdt>
              <w:sdtPr>
                <w:rPr>
                  <w:rStyle w:val="ReportHeading2"/>
                  <w:sz w:val="22"/>
                  <w:szCs w:val="22"/>
                </w:rPr>
                <w:id w:val="-2114576422"/>
                <w:lock w:val="contentLocked"/>
                <w:placeholder>
                  <w:docPart w:val="C34E2406054C43BB98B55F1F2ED59B63"/>
                </w:placeholder>
                <w:group/>
              </w:sdtPr>
              <w:sdtEndPr>
                <w:rPr>
                  <w:rStyle w:val="ReportHeading2"/>
                </w:rPr>
              </w:sdtEndPr>
              <w:sdtContent>
                <w:sdt>
                  <w:sdtPr>
                    <w:rPr>
                      <w:rStyle w:val="ReportHeading2"/>
                      <w:sz w:val="22"/>
                      <w:szCs w:val="22"/>
                    </w:rPr>
                    <w:alias w:val="Item Number"/>
                    <w:tag w:val="Item Number"/>
                    <w:id w:val="754244374"/>
                    <w:placeholder>
                      <w:docPart w:val="F2F534E5F76F4C37B2F184B786450023"/>
                    </w:placeholder>
                    <w:dropDownList>
                      <w:listItem w:value="Choose an item."/>
                      <w:listItem w:displayText="CCW - " w:value="CCW - "/>
                      <w:listItem w:displayText="CO - " w:value="CO - "/>
                      <w:listItem w:displayText="AAC - " w:value="AAC - "/>
                      <w:listItem w:displayText="AHA - " w:value="AHA - "/>
                      <w:listItem w:displayText="ALC - " w:value="ALC - "/>
                      <w:listItem w:displayText="AUC - " w:value="AUC - "/>
                      <w:listItem w:displayText="EDS - " w:value="EDS - "/>
                      <w:listItem w:displayText="ETF -" w:value="ETF -"/>
                      <w:listItem w:displayText="GOV - " w:value="GOV - "/>
                      <w:listItem w:displayText="GTF - " w:value="GTF - "/>
                      <w:listItem w:displayText="HCB - " w:value="HCB - "/>
                      <w:listItem w:displayText="HCS - " w:value="HCS - "/>
                      <w:listItem w:displayText="MAC - " w:value="MAC - "/>
                      <w:listItem w:displayText="STR - " w:value="STR - "/>
                    </w:dropDownList>
                  </w:sdtPr>
                  <w:sdtEndPr>
                    <w:rPr>
                      <w:rStyle w:val="ReportHeading2"/>
                    </w:rPr>
                  </w:sdtEndPr>
                  <w:sdtContent>
                    <w:r w:rsidR="00366348">
                      <w:rPr>
                        <w:rStyle w:val="ReportHeading2"/>
                        <w:sz w:val="22"/>
                        <w:szCs w:val="22"/>
                      </w:rPr>
                      <w:t xml:space="preserve">CCW - </w:t>
                    </w:r>
                  </w:sdtContent>
                </w:sdt>
              </w:sdtContent>
            </w:sdt>
            <w:r w:rsidR="00366348">
              <w:rPr>
                <w:rStyle w:val="ReportHeading2"/>
                <w:sz w:val="22"/>
                <w:szCs w:val="22"/>
              </w:rPr>
              <w:t>16-312</w:t>
            </w:r>
            <w:r w:rsidR="006C3A2E" w:rsidRPr="00E2401E">
              <w:rPr>
                <w:rStyle w:val="ReportHeading2"/>
                <w:sz w:val="22"/>
                <w:szCs w:val="22"/>
              </w:rPr>
              <w:t xml:space="preserve"> </w:t>
            </w:r>
            <w:r w:rsidR="00366348">
              <w:rPr>
                <w:rStyle w:val="ReportHeading2"/>
                <w:sz w:val="22"/>
                <w:szCs w:val="22"/>
              </w:rPr>
              <w:t xml:space="preserve">   </w:t>
            </w:r>
          </w:p>
        </w:tc>
      </w:tr>
      <w:tr w:rsidR="006C3A2E" w:rsidTr="009E54B5">
        <w:trPr>
          <w:trHeight w:hRule="exact" w:val="577"/>
        </w:trPr>
        <w:tc>
          <w:tcPr>
            <w:tcW w:w="2340" w:type="dxa"/>
          </w:tcPr>
          <w:p w:rsidR="006C3A2E" w:rsidRPr="00B015D5" w:rsidRDefault="006C3A2E" w:rsidP="009E54B5">
            <w:pPr>
              <w:pStyle w:val="Subtitle"/>
              <w:numPr>
                <w:ilvl w:val="0"/>
                <w:numId w:val="0"/>
              </w:numPr>
              <w:ind w:left="-108"/>
              <w:rPr>
                <w:rStyle w:val="ReportHeading2"/>
                <w:b/>
                <w:sz w:val="22"/>
                <w:szCs w:val="22"/>
              </w:rPr>
            </w:pPr>
            <w:r w:rsidRPr="00B015D5">
              <w:rPr>
                <w:rStyle w:val="ReportHeading2"/>
                <w:sz w:val="22"/>
                <w:szCs w:val="22"/>
              </w:rPr>
              <w:t>Meeting Date:</w:t>
            </w:r>
          </w:p>
        </w:tc>
        <w:tc>
          <w:tcPr>
            <w:tcW w:w="7745" w:type="dxa"/>
          </w:tcPr>
          <w:sdt>
            <w:sdtPr>
              <w:rPr>
                <w:rStyle w:val="Style10"/>
                <w:b w:val="0"/>
                <w:spacing w:val="0"/>
              </w:rPr>
              <w:id w:val="1265809193"/>
              <w:placeholder>
                <w:docPart w:val="45227F8FB6F14435A21B3836E32CE516"/>
              </w:placeholder>
              <w:date w:fullDate="2016-09-07T00:00:00Z">
                <w:dateFormat w:val="MMMM d, yyyy"/>
                <w:lid w:val="en-CA"/>
                <w:storeMappedDataAs w:val="dateTime"/>
                <w:calendar w:val="gregorian"/>
              </w:date>
            </w:sdtPr>
            <w:sdtEndPr>
              <w:rPr>
                <w:rStyle w:val="Style10"/>
              </w:rPr>
            </w:sdtEndPr>
            <w:sdtContent>
              <w:p w:rsidR="006C3A2E" w:rsidRPr="00A33F0E" w:rsidRDefault="0026152F" w:rsidP="009E54B5">
                <w:pPr>
                  <w:pStyle w:val="Subtitle"/>
                  <w:numPr>
                    <w:ilvl w:val="0"/>
                    <w:numId w:val="0"/>
                  </w:numPr>
                  <w:ind w:left="-108"/>
                  <w:rPr>
                    <w:rStyle w:val="ReportHeading2"/>
                    <w:b/>
                    <w:sz w:val="22"/>
                    <w:szCs w:val="22"/>
                  </w:rPr>
                </w:pPr>
                <w:r>
                  <w:rPr>
                    <w:rStyle w:val="Style10"/>
                    <w:b w:val="0"/>
                    <w:spacing w:val="0"/>
                  </w:rPr>
                  <w:t>September 7, 2016</w:t>
                </w:r>
              </w:p>
            </w:sdtContent>
          </w:sdt>
        </w:tc>
      </w:tr>
      <w:tr w:rsidR="006C3A2E" w:rsidTr="009E54B5">
        <w:trPr>
          <w:trHeight w:hRule="exact" w:val="1080"/>
        </w:trPr>
        <w:tc>
          <w:tcPr>
            <w:tcW w:w="2340" w:type="dxa"/>
          </w:tcPr>
          <w:p w:rsidR="006C3A2E" w:rsidRPr="00B015D5" w:rsidRDefault="006C3A2E" w:rsidP="009E54B5">
            <w:pPr>
              <w:pStyle w:val="Subtitle"/>
              <w:numPr>
                <w:ilvl w:val="0"/>
                <w:numId w:val="0"/>
              </w:numPr>
              <w:ind w:left="-108" w:right="-108"/>
              <w:rPr>
                <w:rStyle w:val="ReportHeading2"/>
                <w:b/>
                <w:sz w:val="22"/>
                <w:szCs w:val="22"/>
              </w:rPr>
            </w:pPr>
            <w:r w:rsidRPr="00B015D5">
              <w:rPr>
                <w:rStyle w:val="ReportHeading2"/>
                <w:sz w:val="22"/>
                <w:szCs w:val="22"/>
              </w:rPr>
              <w:t>Subject:</w:t>
            </w:r>
          </w:p>
        </w:tc>
        <w:tc>
          <w:tcPr>
            <w:tcW w:w="7745" w:type="dxa"/>
          </w:tcPr>
          <w:p w:rsidR="006C3A2E" w:rsidRDefault="00B50421" w:rsidP="009E54B5">
            <w:pPr>
              <w:pStyle w:val="Subtitle"/>
              <w:numPr>
                <w:ilvl w:val="0"/>
                <w:numId w:val="0"/>
              </w:numPr>
              <w:ind w:left="-108"/>
              <w:rPr>
                <w:b w:val="0"/>
                <w:spacing w:val="0"/>
                <w:sz w:val="22"/>
                <w:szCs w:val="22"/>
                <w:lang w:val="en-GB" w:eastAsia="en-CA"/>
              </w:rPr>
            </w:pPr>
            <w:r>
              <w:rPr>
                <w:b w:val="0"/>
                <w:spacing w:val="0"/>
                <w:sz w:val="22"/>
                <w:szCs w:val="22"/>
                <w:lang w:val="en-GB" w:eastAsia="en-CA"/>
              </w:rPr>
              <w:t>County of Simcoe Transit Feasibility and Implementation Study – Interim Report</w:t>
            </w:r>
            <w:r w:rsidR="001C4FC4">
              <w:rPr>
                <w:b w:val="0"/>
                <w:spacing w:val="0"/>
                <w:sz w:val="22"/>
                <w:szCs w:val="22"/>
                <w:lang w:val="en-GB" w:eastAsia="en-CA"/>
              </w:rPr>
              <w:t xml:space="preserve"> 3</w:t>
            </w:r>
            <w:r>
              <w:rPr>
                <w:b w:val="0"/>
                <w:spacing w:val="0"/>
                <w:sz w:val="22"/>
                <w:szCs w:val="22"/>
                <w:lang w:val="en-GB" w:eastAsia="en-CA"/>
              </w:rPr>
              <w:t xml:space="preserve"> and </w:t>
            </w:r>
            <w:r w:rsidR="00647550">
              <w:rPr>
                <w:b w:val="0"/>
                <w:spacing w:val="0"/>
                <w:sz w:val="22"/>
                <w:szCs w:val="22"/>
                <w:lang w:val="en-GB" w:eastAsia="en-CA"/>
              </w:rPr>
              <w:t>financial plan and implementation options</w:t>
            </w:r>
          </w:p>
          <w:p w:rsidR="006C3A2E" w:rsidRPr="00380851" w:rsidRDefault="006C3A2E" w:rsidP="009E54B5">
            <w:pPr>
              <w:pStyle w:val="Subtitle"/>
              <w:numPr>
                <w:ilvl w:val="0"/>
                <w:numId w:val="0"/>
              </w:numPr>
              <w:ind w:left="-108"/>
              <w:rPr>
                <w:b w:val="0"/>
                <w:spacing w:val="0"/>
                <w:sz w:val="22"/>
                <w:szCs w:val="22"/>
                <w:lang w:val="en-GB" w:eastAsia="en-CA"/>
              </w:rPr>
            </w:pPr>
          </w:p>
          <w:p w:rsidR="006C3A2E" w:rsidRPr="00380851" w:rsidRDefault="006C3A2E" w:rsidP="009E54B5">
            <w:pPr>
              <w:rPr>
                <w:b/>
                <w:lang w:val="en-GB" w:eastAsia="en-CA"/>
              </w:rPr>
            </w:pPr>
          </w:p>
        </w:tc>
      </w:tr>
    </w:tbl>
    <w:p w:rsidR="006C3A2E" w:rsidRPr="005115C4" w:rsidRDefault="006C3A2E" w:rsidP="006C3A2E">
      <w:pPr>
        <w:pStyle w:val="Subtitle"/>
        <w:numPr>
          <w:ilvl w:val="0"/>
          <w:numId w:val="0"/>
        </w:numPr>
        <w:pBdr>
          <w:bottom w:val="single" w:sz="4" w:space="0" w:color="auto"/>
        </w:pBdr>
        <w:spacing w:before="120"/>
        <w:ind w:left="-270"/>
        <w:contextualSpacing/>
        <w:rPr>
          <w:bCs/>
          <w:spacing w:val="0"/>
          <w:sz w:val="2"/>
          <w:szCs w:val="22"/>
        </w:rPr>
      </w:pPr>
    </w:p>
    <w:p w:rsidR="006C3A2E" w:rsidRPr="00303EDD" w:rsidRDefault="006C3A2E" w:rsidP="006C3A2E">
      <w:pPr>
        <w:rPr>
          <w:sz w:val="8"/>
        </w:rPr>
      </w:pPr>
    </w:p>
    <w:p w:rsidR="006C3A2E" w:rsidRDefault="006C3A2E" w:rsidP="006C3A2E">
      <w:pPr>
        <w:tabs>
          <w:tab w:val="left" w:pos="720"/>
        </w:tabs>
        <w:ind w:left="-270"/>
        <w:rPr>
          <w:b/>
        </w:rPr>
      </w:pPr>
    </w:p>
    <w:p w:rsidR="006C3A2E" w:rsidRPr="004A7810" w:rsidRDefault="006C3A2E" w:rsidP="006C3A2E">
      <w:pPr>
        <w:tabs>
          <w:tab w:val="left" w:pos="720"/>
        </w:tabs>
        <w:ind w:left="-270"/>
        <w:rPr>
          <w:b/>
        </w:rPr>
      </w:pPr>
      <w:r w:rsidRPr="004A7810">
        <w:rPr>
          <w:b/>
        </w:rPr>
        <w:t>Recommendation</w:t>
      </w:r>
    </w:p>
    <w:p w:rsidR="006C3A2E" w:rsidRDefault="006C3A2E" w:rsidP="006C3A2E">
      <w:pPr>
        <w:ind w:left="-270"/>
        <w:rPr>
          <w:b/>
        </w:rPr>
      </w:pPr>
      <w:r w:rsidRPr="000A08C2">
        <w:rPr>
          <w:b/>
          <w:u w:val="single"/>
        </w:rPr>
        <w:br/>
      </w:r>
      <w:r w:rsidRPr="000A08C2">
        <w:rPr>
          <w:b/>
        </w:rPr>
        <w:t>That Item CCW 16-</w:t>
      </w:r>
      <w:r w:rsidR="001F5CCB">
        <w:rPr>
          <w:b/>
        </w:rPr>
        <w:t>312</w:t>
      </w:r>
      <w:r>
        <w:rPr>
          <w:b/>
        </w:rPr>
        <w:t xml:space="preserve">, </w:t>
      </w:r>
      <w:r w:rsidR="00D164F7">
        <w:rPr>
          <w:b/>
        </w:rPr>
        <w:t xml:space="preserve">dated </w:t>
      </w:r>
      <w:r w:rsidR="00B50421">
        <w:rPr>
          <w:b/>
        </w:rPr>
        <w:t xml:space="preserve">September 7, 2016 regarding County of Simcoe Transit Feasibility and Implementation Study – Interim Report 3 and </w:t>
      </w:r>
      <w:r w:rsidR="001F5CCB">
        <w:rPr>
          <w:b/>
        </w:rPr>
        <w:t>additional information</w:t>
      </w:r>
      <w:r w:rsidR="00A346E7">
        <w:rPr>
          <w:b/>
        </w:rPr>
        <w:t xml:space="preserve"> outlining the financial plan and implementation details</w:t>
      </w:r>
      <w:r w:rsidR="00A831A7">
        <w:rPr>
          <w:b/>
        </w:rPr>
        <w:t>, be received</w:t>
      </w:r>
      <w:r w:rsidR="00A831A7" w:rsidRPr="000A08C2">
        <w:rPr>
          <w:b/>
        </w:rPr>
        <w:t>;</w:t>
      </w:r>
      <w:r w:rsidR="00A831A7">
        <w:rPr>
          <w:b/>
        </w:rPr>
        <w:t xml:space="preserve"> and</w:t>
      </w:r>
    </w:p>
    <w:p w:rsidR="00335A5D" w:rsidRDefault="00335A5D" w:rsidP="006C3A2E">
      <w:pPr>
        <w:ind w:left="-270"/>
        <w:rPr>
          <w:b/>
        </w:rPr>
      </w:pPr>
    </w:p>
    <w:p w:rsidR="00335A5D" w:rsidRPr="000A08C2" w:rsidRDefault="00335A5D" w:rsidP="006C3A2E">
      <w:pPr>
        <w:ind w:left="-270"/>
        <w:rPr>
          <w:b/>
        </w:rPr>
      </w:pPr>
      <w:r>
        <w:rPr>
          <w:b/>
        </w:rPr>
        <w:t>That phased implementation of the proposed short term service plan</w:t>
      </w:r>
      <w:r w:rsidR="001A255A">
        <w:rPr>
          <w:b/>
        </w:rPr>
        <w:t xml:space="preserve">, as generally outlined in Item CCW 16-312, </w:t>
      </w:r>
      <w:r w:rsidR="0004309A">
        <w:rPr>
          <w:b/>
        </w:rPr>
        <w:t>be approved</w:t>
      </w:r>
      <w:r>
        <w:rPr>
          <w:b/>
        </w:rPr>
        <w:t>; and</w:t>
      </w:r>
    </w:p>
    <w:p w:rsidR="00C86E45" w:rsidRPr="00647550" w:rsidRDefault="001F5CCB" w:rsidP="00647550">
      <w:pPr>
        <w:rPr>
          <w:b/>
          <w:highlight w:val="yellow"/>
        </w:rPr>
      </w:pPr>
      <w:r>
        <w:rPr>
          <w:b/>
          <w:highlight w:val="yellow"/>
        </w:rPr>
        <w:t xml:space="preserve"> </w:t>
      </w:r>
    </w:p>
    <w:p w:rsidR="00A831A7" w:rsidRDefault="00A831A7" w:rsidP="00A831A7">
      <w:pPr>
        <w:ind w:left="-270"/>
        <w:rPr>
          <w:b/>
        </w:rPr>
      </w:pPr>
      <w:r>
        <w:rPr>
          <w:b/>
        </w:rPr>
        <w:t>T</w:t>
      </w:r>
      <w:r w:rsidRPr="000A08C2">
        <w:rPr>
          <w:b/>
        </w:rPr>
        <w:t xml:space="preserve">hat </w:t>
      </w:r>
      <w:r w:rsidR="009C0629">
        <w:rPr>
          <w:b/>
        </w:rPr>
        <w:t xml:space="preserve">Committee select a </w:t>
      </w:r>
      <w:r w:rsidRPr="00647550">
        <w:rPr>
          <w:b/>
        </w:rPr>
        <w:t xml:space="preserve">preferred </w:t>
      </w:r>
      <w:r w:rsidR="00E34396" w:rsidRPr="00647550">
        <w:rPr>
          <w:b/>
        </w:rPr>
        <w:t xml:space="preserve">funding </w:t>
      </w:r>
      <w:r w:rsidRPr="00647550">
        <w:rPr>
          <w:b/>
        </w:rPr>
        <w:t xml:space="preserve">option </w:t>
      </w:r>
      <w:r w:rsidR="009C0629">
        <w:rPr>
          <w:b/>
        </w:rPr>
        <w:t>for 2017 budget consideration</w:t>
      </w:r>
      <w:r w:rsidR="009C0629" w:rsidRPr="000A08C2">
        <w:rPr>
          <w:b/>
        </w:rPr>
        <w:t xml:space="preserve"> </w:t>
      </w:r>
      <w:r w:rsidR="009C0629">
        <w:rPr>
          <w:b/>
        </w:rPr>
        <w:t xml:space="preserve">based on the options </w:t>
      </w:r>
      <w:r w:rsidRPr="000A08C2">
        <w:rPr>
          <w:b/>
        </w:rPr>
        <w:t>outlined in Item CCW 16-</w:t>
      </w:r>
      <w:r w:rsidR="005C3607">
        <w:rPr>
          <w:b/>
        </w:rPr>
        <w:t>312</w:t>
      </w:r>
      <w:r>
        <w:rPr>
          <w:b/>
        </w:rPr>
        <w:t>.</w:t>
      </w:r>
    </w:p>
    <w:p w:rsidR="00A831A7" w:rsidRDefault="00A831A7" w:rsidP="006C3A2E">
      <w:pPr>
        <w:ind w:left="-270"/>
        <w:rPr>
          <w:b/>
          <w:u w:val="single"/>
        </w:rPr>
      </w:pPr>
    </w:p>
    <w:p w:rsidR="00A831A7" w:rsidRDefault="0004309A" w:rsidP="006C3A2E">
      <w:pPr>
        <w:ind w:left="-270"/>
        <w:rPr>
          <w:b/>
        </w:rPr>
      </w:pPr>
      <w:r>
        <w:rPr>
          <w:b/>
        </w:rPr>
        <w:t>Executive Summary</w:t>
      </w:r>
    </w:p>
    <w:p w:rsidR="0004309A" w:rsidRPr="0004309A" w:rsidRDefault="0004309A" w:rsidP="006C3A2E">
      <w:pPr>
        <w:ind w:left="-270"/>
        <w:rPr>
          <w:b/>
        </w:rPr>
      </w:pPr>
    </w:p>
    <w:p w:rsidR="00CA4A42" w:rsidRPr="005C3607" w:rsidRDefault="006C3A2E" w:rsidP="005C3607">
      <w:pPr>
        <w:ind w:left="-270"/>
      </w:pPr>
      <w:r w:rsidRPr="000A08C2">
        <w:t xml:space="preserve">This Item provides an update and estimated costing </w:t>
      </w:r>
      <w:r w:rsidR="00A831A7">
        <w:t>of a Co</w:t>
      </w:r>
      <w:r w:rsidR="00402C9D">
        <w:t>unty wide t</w:t>
      </w:r>
      <w:r w:rsidR="005C3607">
        <w:t xml:space="preserve">ransit service plan. </w:t>
      </w:r>
      <w:r w:rsidR="00CA4A42">
        <w:t xml:space="preserve">Policy, at all levels, recognizes the need to </w:t>
      </w:r>
      <w:r w:rsidR="004778E2">
        <w:t xml:space="preserve">support, </w:t>
      </w:r>
      <w:r w:rsidR="00CA4A42">
        <w:t>establish</w:t>
      </w:r>
      <w:r w:rsidR="004778E2">
        <w:t xml:space="preserve"> and</w:t>
      </w:r>
      <w:r w:rsidR="00CA4A42">
        <w:t xml:space="preserve"> expand transportation options. The County has an opportunity to establish a co-ordinated strategy moving forward to ensure the continued health, safety and economic benefits of transit are re</w:t>
      </w:r>
      <w:r w:rsidR="00647550">
        <w:t>ali</w:t>
      </w:r>
      <w:r w:rsidR="00CA4A42">
        <w:t>zed throughout the County.</w:t>
      </w:r>
      <w:r w:rsidR="00CA4A42" w:rsidRPr="00CA4A42">
        <w:rPr>
          <w:lang w:val="en-US"/>
        </w:rPr>
        <w:t xml:space="preserve"> </w:t>
      </w:r>
    </w:p>
    <w:p w:rsidR="00CA4A42" w:rsidRDefault="00CA4A42" w:rsidP="00CA4A42">
      <w:pPr>
        <w:ind w:left="-274"/>
        <w:contextualSpacing/>
        <w:rPr>
          <w:lang w:val="en-US"/>
        </w:rPr>
      </w:pPr>
    </w:p>
    <w:p w:rsidR="00CA4A42" w:rsidRDefault="00CA4A42" w:rsidP="00CA4A42">
      <w:pPr>
        <w:ind w:left="-274"/>
        <w:contextualSpacing/>
        <w:rPr>
          <w:lang w:val="en-US"/>
        </w:rPr>
      </w:pPr>
      <w:r>
        <w:rPr>
          <w:lang w:val="en-US"/>
        </w:rPr>
        <w:t>D</w:t>
      </w:r>
      <w:r w:rsidRPr="00A01302">
        <w:rPr>
          <w:lang w:val="en-US"/>
        </w:rPr>
        <w:t>irection has been given by Council to undertake a com</w:t>
      </w:r>
      <w:r>
        <w:rPr>
          <w:lang w:val="en-US"/>
        </w:rPr>
        <w:t>prehensive study to identify the feasibility and implementation of a county-wide transit system and to establish a study Advisory Committee</w:t>
      </w:r>
      <w:r w:rsidRPr="006E65AC">
        <w:rPr>
          <w:lang w:val="en-US"/>
        </w:rPr>
        <w:t xml:space="preserve"> </w:t>
      </w:r>
      <w:r>
        <w:rPr>
          <w:lang w:val="en-US"/>
        </w:rPr>
        <w:t xml:space="preserve">comprised of County staff, municipal representatives and agency stakeholders. </w:t>
      </w:r>
    </w:p>
    <w:p w:rsidR="00B643A0" w:rsidRPr="00346E20" w:rsidRDefault="00B643A0" w:rsidP="007C21FD"/>
    <w:p w:rsidR="00402260" w:rsidRDefault="00402260" w:rsidP="00647550">
      <w:pPr>
        <w:ind w:left="-270"/>
      </w:pPr>
      <w:r w:rsidRPr="00647550">
        <w:t>Further to the March 22, 2016 Council Transit Workshop, using data compiled from the Transit Feasibility and Implementation Study, s</w:t>
      </w:r>
      <w:r w:rsidR="006C3A2E" w:rsidRPr="00647550">
        <w:t>taff ha</w:t>
      </w:r>
      <w:r w:rsidRPr="00647550">
        <w:t>ve</w:t>
      </w:r>
      <w:r w:rsidR="006C3A2E" w:rsidRPr="00647550">
        <w:t xml:space="preserve"> </w:t>
      </w:r>
      <w:r w:rsidRPr="00647550">
        <w:t xml:space="preserve">prepared additional information regarding service plan details and </w:t>
      </w:r>
      <w:r w:rsidR="006C3A2E" w:rsidRPr="00647550">
        <w:t xml:space="preserve">options with respect to </w:t>
      </w:r>
      <w:r w:rsidR="00B67FD1" w:rsidRPr="00647550">
        <w:t>service</w:t>
      </w:r>
      <w:r w:rsidR="006C3A2E" w:rsidRPr="00647550">
        <w:t xml:space="preserve"> design and costing for Council</w:t>
      </w:r>
      <w:r w:rsidR="00B67FD1" w:rsidRPr="00647550">
        <w:t>’s</w:t>
      </w:r>
      <w:r w:rsidR="006C3A2E" w:rsidRPr="00647550">
        <w:t xml:space="preserve"> consideration.</w:t>
      </w:r>
      <w:r w:rsidR="006C3A2E" w:rsidRPr="000A08C2">
        <w:t xml:space="preserve"> </w:t>
      </w:r>
    </w:p>
    <w:p w:rsidR="00402260" w:rsidRDefault="00402260" w:rsidP="00647550">
      <w:pPr>
        <w:ind w:left="-270"/>
      </w:pPr>
    </w:p>
    <w:p w:rsidR="007C21FD" w:rsidRDefault="007C21FD" w:rsidP="007C21FD">
      <w:pPr>
        <w:ind w:left="-274"/>
        <w:contextualSpacing/>
      </w:pPr>
      <w:r w:rsidRPr="00DB66A9">
        <w:t>Co</w:t>
      </w:r>
      <w:r>
        <w:t>u</w:t>
      </w:r>
      <w:r w:rsidRPr="00DB66A9">
        <w:t xml:space="preserve">nty staff, in consultation with Steer Davies Gleave initiated the </w:t>
      </w:r>
      <w:r>
        <w:t>Transit Feasibility and Implementation S</w:t>
      </w:r>
      <w:r w:rsidRPr="00DB66A9">
        <w:t xml:space="preserve">tudy in January </w:t>
      </w:r>
      <w:r>
        <w:t>2015</w:t>
      </w:r>
      <w:r w:rsidRPr="00DB66A9">
        <w:t>.</w:t>
      </w:r>
      <w:r>
        <w:t xml:space="preserve"> The study process is comprised of three interim reports. </w:t>
      </w:r>
    </w:p>
    <w:p w:rsidR="00C71E05" w:rsidRDefault="007C21FD" w:rsidP="007C21FD">
      <w:pPr>
        <w:ind w:left="-274"/>
        <w:contextualSpacing/>
      </w:pPr>
      <w:r>
        <w:lastRenderedPageBreak/>
        <w:t xml:space="preserve">Interim Report 3 </w:t>
      </w:r>
      <w:r w:rsidRPr="00216393">
        <w:t xml:space="preserve">(Schedule </w:t>
      </w:r>
      <w:r w:rsidR="00402C9D" w:rsidRPr="00216393">
        <w:t>1</w:t>
      </w:r>
      <w:r w:rsidRPr="00216393">
        <w:t>)</w:t>
      </w:r>
      <w:r w:rsidR="00B67FD1">
        <w:t xml:space="preserve"> provides information on the final phases of the study</w:t>
      </w:r>
      <w:r>
        <w:t xml:space="preserve">. Following the introduction in Chapter 1, Chapter 2 of </w:t>
      </w:r>
      <w:r w:rsidR="00C462F9">
        <w:t>Interim</w:t>
      </w:r>
      <w:r>
        <w:t xml:space="preserve"> Report</w:t>
      </w:r>
      <w:r w:rsidR="00C462F9">
        <w:t xml:space="preserve"> 3</w:t>
      </w:r>
      <w:r>
        <w:t xml:space="preserve"> </w:t>
      </w:r>
      <w:r w:rsidR="00C462F9">
        <w:t>provide</w:t>
      </w:r>
      <w:r>
        <w:t>s a synopsi</w:t>
      </w:r>
      <w:r w:rsidR="00B9404E">
        <w:t>s</w:t>
      </w:r>
      <w:r>
        <w:t xml:space="preserve"> of the second round of consultation and feedbac</w:t>
      </w:r>
      <w:r w:rsidR="00C462F9">
        <w:t>k received from participants.</w:t>
      </w:r>
      <w:r>
        <w:t xml:space="preserve"> </w:t>
      </w:r>
    </w:p>
    <w:p w:rsidR="00C71E05" w:rsidRDefault="00C71E05" w:rsidP="007C21FD">
      <w:pPr>
        <w:ind w:left="-274"/>
        <w:contextualSpacing/>
      </w:pPr>
    </w:p>
    <w:p w:rsidR="007C21FD" w:rsidRDefault="00C462F9" w:rsidP="007C21FD">
      <w:pPr>
        <w:ind w:left="-274"/>
        <w:contextualSpacing/>
      </w:pPr>
      <w:r>
        <w:t xml:space="preserve">Chapter 3 </w:t>
      </w:r>
      <w:r w:rsidR="007C21FD">
        <w:t>outlines the se</w:t>
      </w:r>
      <w:r w:rsidR="00402C9D">
        <w:t>rvice plan and prioritization</w:t>
      </w:r>
      <w:r w:rsidR="007C21FD">
        <w:t xml:space="preserve"> for the services proposed</w:t>
      </w:r>
      <w:r w:rsidR="00402C9D">
        <w:t xml:space="preserve"> to be implemented in the short term (five years)</w:t>
      </w:r>
      <w:r w:rsidR="007C21FD">
        <w:t>. I</w:t>
      </w:r>
      <w:r w:rsidR="004778E2">
        <w:t>nterim Report 3 also summarizes in Chapter 4</w:t>
      </w:r>
      <w:r w:rsidR="0056058D">
        <w:t>,</w:t>
      </w:r>
      <w:r w:rsidR="007C21FD">
        <w:t xml:space="preserve"> the requirements for specialized transit arising from the </w:t>
      </w:r>
      <w:r w:rsidR="007C21FD">
        <w:rPr>
          <w:i/>
        </w:rPr>
        <w:t xml:space="preserve">Accessibility for Ontarians with Disabilities Act </w:t>
      </w:r>
      <w:r w:rsidR="007C21FD">
        <w:t xml:space="preserve">(AODA). </w:t>
      </w:r>
      <w:r w:rsidR="004778E2">
        <w:t>The g</w:t>
      </w:r>
      <w:r w:rsidR="007C21FD">
        <w:t xml:space="preserve">uiding principles behind a series of potential fare arrangements involving the County and other agencies’ services are identified in Chapter 5 </w:t>
      </w:r>
      <w:r w:rsidR="004778E2">
        <w:t>as is</w:t>
      </w:r>
      <w:r w:rsidR="007C21FD">
        <w:t xml:space="preserve"> the </w:t>
      </w:r>
      <w:r w:rsidR="00402C9D">
        <w:t xml:space="preserve">consultant’s </w:t>
      </w:r>
      <w:r w:rsidR="007C21FD" w:rsidRPr="0078544D">
        <w:t>recommended fare structure</w:t>
      </w:r>
      <w:r w:rsidR="007C21FD">
        <w:t xml:space="preserve">. </w:t>
      </w:r>
    </w:p>
    <w:p w:rsidR="007C21FD" w:rsidRDefault="007C21FD" w:rsidP="007C21FD">
      <w:pPr>
        <w:ind w:left="-274"/>
      </w:pPr>
    </w:p>
    <w:p w:rsidR="007C21FD" w:rsidRDefault="007C21FD" w:rsidP="007C21FD">
      <w:pPr>
        <w:ind w:left="-274"/>
        <w:contextualSpacing/>
      </w:pPr>
      <w:r>
        <w:t xml:space="preserve">Funding sources </w:t>
      </w:r>
      <w:r w:rsidR="00402C9D">
        <w:t xml:space="preserve">and estimated fare revenues </w:t>
      </w:r>
      <w:r>
        <w:t>are identified in Chapter 6</w:t>
      </w:r>
      <w:r w:rsidR="00402C9D">
        <w:t>.</w:t>
      </w:r>
      <w:r>
        <w:t xml:space="preserve"> </w:t>
      </w:r>
      <w:r w:rsidR="00C462F9">
        <w:t xml:space="preserve">Chapter 7 </w:t>
      </w:r>
      <w:r>
        <w:t>provides information regarding a financial and implementation plan for consideratio</w:t>
      </w:r>
      <w:r w:rsidR="00C462F9">
        <w:t xml:space="preserve">n of funding options, and </w:t>
      </w:r>
      <w:r w:rsidRPr="00647550">
        <w:t>outlines the recommended implementation plan proposed by Steer Davies Gleave</w:t>
      </w:r>
      <w:r>
        <w:t>. Detailed next steps required to implement transit</w:t>
      </w:r>
      <w:r w:rsidR="0056058D">
        <w:t>,</w:t>
      </w:r>
      <w:r>
        <w:t xml:space="preserve"> </w:t>
      </w:r>
      <w:r w:rsidR="004778E2">
        <w:t>the proposed</w:t>
      </w:r>
      <w:r>
        <w:t xml:space="preserve"> service network</w:t>
      </w:r>
      <w:r w:rsidR="00031573">
        <w:t xml:space="preserve"> and implementation plan</w:t>
      </w:r>
      <w:r>
        <w:t xml:space="preserve"> are identified in Chapter 7.</w:t>
      </w:r>
    </w:p>
    <w:p w:rsidR="00C71E05" w:rsidRDefault="00C71E05" w:rsidP="007C21FD">
      <w:pPr>
        <w:ind w:left="-274"/>
        <w:contextualSpacing/>
      </w:pPr>
    </w:p>
    <w:p w:rsidR="00C71E05" w:rsidRPr="00BD20F7" w:rsidRDefault="00C71E05" w:rsidP="007C21FD">
      <w:pPr>
        <w:ind w:left="-274"/>
        <w:contextualSpacing/>
      </w:pPr>
      <w:r>
        <w:t>In addition, staff have prepared alternative financial and implementation plans</w:t>
      </w:r>
      <w:r w:rsidR="000A454C">
        <w:t xml:space="preserve"> for services proposed for the short term,</w:t>
      </w:r>
      <w:r>
        <w:t xml:space="preserve"> based on a 10 year financial outlook</w:t>
      </w:r>
      <w:r w:rsidR="000A454C">
        <w:t>,</w:t>
      </w:r>
      <w:r>
        <w:t xml:space="preserve"> for Council’s consideration</w:t>
      </w:r>
      <w:r w:rsidR="000A454C">
        <w:t>.</w:t>
      </w:r>
    </w:p>
    <w:p w:rsidR="007C21FD" w:rsidRDefault="007C21FD" w:rsidP="00647550">
      <w:pPr>
        <w:ind w:left="-270"/>
        <w:rPr>
          <w:highlight w:val="cyan"/>
        </w:rPr>
      </w:pPr>
    </w:p>
    <w:p w:rsidR="00044A25" w:rsidRPr="000A08C2" w:rsidRDefault="006C3A2E" w:rsidP="00DA7113">
      <w:pPr>
        <w:ind w:left="-270"/>
      </w:pPr>
      <w:r w:rsidRPr="00E357F4">
        <w:t xml:space="preserve">Staff is seeking Council </w:t>
      </w:r>
      <w:r w:rsidR="00E34396" w:rsidRPr="00E357F4">
        <w:t>direction for a preferred funding option</w:t>
      </w:r>
      <w:r w:rsidRPr="00E357F4">
        <w:t xml:space="preserve"> as detailed within this Item for </w:t>
      </w:r>
      <w:r w:rsidR="004778E2">
        <w:t xml:space="preserve">further consideration and ultimate </w:t>
      </w:r>
      <w:r w:rsidRPr="00E357F4">
        <w:t>inclusion within the 201</w:t>
      </w:r>
      <w:r w:rsidR="00E34396" w:rsidRPr="00E357F4">
        <w:t>7</w:t>
      </w:r>
      <w:r w:rsidRPr="00E357F4">
        <w:t xml:space="preserve"> budget.</w:t>
      </w:r>
      <w:r w:rsidRPr="000A08C2">
        <w:t xml:space="preserve">  </w:t>
      </w:r>
    </w:p>
    <w:p w:rsidR="006C3A2E" w:rsidRPr="000A08C2" w:rsidRDefault="006C3A2E" w:rsidP="006C3A2E">
      <w:pPr>
        <w:tabs>
          <w:tab w:val="left" w:pos="1796"/>
        </w:tabs>
        <w:ind w:left="-270"/>
      </w:pPr>
      <w:r w:rsidRPr="00A1366E">
        <w:rPr>
          <w:sz w:val="24"/>
        </w:rPr>
        <w:t xml:space="preserve"> </w:t>
      </w:r>
      <w:r w:rsidRPr="000A08C2">
        <w:tab/>
      </w:r>
    </w:p>
    <w:p w:rsidR="006C3A2E" w:rsidRPr="004A7810" w:rsidRDefault="006C3A2E" w:rsidP="006C3A2E">
      <w:pPr>
        <w:tabs>
          <w:tab w:val="left" w:pos="720"/>
        </w:tabs>
        <w:ind w:left="-270"/>
        <w:rPr>
          <w:b/>
        </w:rPr>
      </w:pPr>
      <w:r w:rsidRPr="004A7810">
        <w:rPr>
          <w:b/>
        </w:rPr>
        <w:t>Background/Analysis/Options</w:t>
      </w:r>
    </w:p>
    <w:p w:rsidR="006A0797" w:rsidRDefault="006A0797" w:rsidP="005B6F4E"/>
    <w:p w:rsidR="00420879" w:rsidRDefault="007A3735" w:rsidP="00752E38">
      <w:pPr>
        <w:ind w:left="-270"/>
        <w:rPr>
          <w:lang w:val="en-US"/>
        </w:rPr>
      </w:pPr>
      <w:r>
        <w:t>Since 2006 a series of studies such as</w:t>
      </w:r>
      <w:r w:rsidR="00D0039A">
        <w:t xml:space="preserve"> the </w:t>
      </w:r>
      <w:r w:rsidR="0066695C" w:rsidRPr="0066695C">
        <w:t>I</w:t>
      </w:r>
      <w:r w:rsidR="00D0039A">
        <w:t>ntergovernmental Action Plan (I</w:t>
      </w:r>
      <w:r w:rsidR="0066695C" w:rsidRPr="0066695C">
        <w:t>GAP</w:t>
      </w:r>
      <w:r w:rsidR="00D0039A">
        <w:t>)</w:t>
      </w:r>
      <w:r w:rsidR="0066695C" w:rsidRPr="0066695C">
        <w:t xml:space="preserve"> for Simcoe County, Barrie and Orillia</w:t>
      </w:r>
      <w:r w:rsidR="0066695C">
        <w:t>,</w:t>
      </w:r>
      <w:r w:rsidR="0066695C" w:rsidRPr="0066695C">
        <w:rPr>
          <w:rFonts w:ascii="Gill Sans MT" w:eastAsiaTheme="minorEastAsia" w:hAnsi="Gill Sans MT" w:cstheme="minorBidi"/>
          <w:color w:val="003366"/>
          <w:kern w:val="24"/>
          <w:lang w:val="en-US"/>
        </w:rPr>
        <w:t xml:space="preserve"> </w:t>
      </w:r>
      <w:r w:rsidR="0066695C" w:rsidRPr="0066695C">
        <w:rPr>
          <w:lang w:val="en-US"/>
        </w:rPr>
        <w:t xml:space="preserve">Implementation Assessment Report (August 2006), </w:t>
      </w:r>
      <w:r w:rsidR="00D0039A">
        <w:rPr>
          <w:lang w:val="en-US"/>
        </w:rPr>
        <w:t xml:space="preserve">the County of Simcoe </w:t>
      </w:r>
      <w:r>
        <w:rPr>
          <w:lang w:val="en-US"/>
        </w:rPr>
        <w:t>Transportation Master Plan</w:t>
      </w:r>
      <w:r w:rsidR="00420879">
        <w:rPr>
          <w:lang w:val="en-US"/>
        </w:rPr>
        <w:t xml:space="preserve"> </w:t>
      </w:r>
      <w:r w:rsidR="00D0039A">
        <w:rPr>
          <w:lang w:val="en-US"/>
        </w:rPr>
        <w:t xml:space="preserve">2008 </w:t>
      </w:r>
      <w:r w:rsidR="00420879">
        <w:rPr>
          <w:lang w:val="en-US"/>
        </w:rPr>
        <w:t xml:space="preserve">(TMP), </w:t>
      </w:r>
      <w:r w:rsidR="00D0039A">
        <w:rPr>
          <w:lang w:val="en-US"/>
        </w:rPr>
        <w:t xml:space="preserve">the County </w:t>
      </w:r>
      <w:r w:rsidR="00420879">
        <w:rPr>
          <w:lang w:val="en-US"/>
        </w:rPr>
        <w:t>TMP Update</w:t>
      </w:r>
      <w:r w:rsidR="00D0039A">
        <w:rPr>
          <w:lang w:val="en-US"/>
        </w:rPr>
        <w:t xml:space="preserve"> 2014,</w:t>
      </w:r>
      <w:r>
        <w:rPr>
          <w:lang w:val="en-US"/>
        </w:rPr>
        <w:t xml:space="preserve"> and the Ministry of Transportation Simcoe Area Multimodal Transportation Strategy</w:t>
      </w:r>
      <w:r w:rsidR="00D0039A">
        <w:rPr>
          <w:lang w:val="en-US"/>
        </w:rPr>
        <w:t xml:space="preserve"> (2014)</w:t>
      </w:r>
      <w:r>
        <w:rPr>
          <w:lang w:val="en-US"/>
        </w:rPr>
        <w:t xml:space="preserve"> have </w:t>
      </w:r>
      <w:r w:rsidR="0066695C" w:rsidRPr="0066695C">
        <w:rPr>
          <w:lang w:val="en-US"/>
        </w:rPr>
        <w:t>identified</w:t>
      </w:r>
      <w:r>
        <w:rPr>
          <w:lang w:val="en-US"/>
        </w:rPr>
        <w:t xml:space="preserve"> the</w:t>
      </w:r>
      <w:r w:rsidR="0066695C" w:rsidRPr="0066695C">
        <w:rPr>
          <w:rFonts w:ascii="Gill Sans MT" w:eastAsiaTheme="minorEastAsia" w:hAnsi="Gill Sans MT" w:cstheme="minorBidi"/>
          <w:b/>
          <w:iCs/>
          <w:color w:val="003366"/>
          <w:kern w:val="24"/>
          <w:lang w:val="en-US" w:eastAsia="en-CA"/>
        </w:rPr>
        <w:t xml:space="preserve"> </w:t>
      </w:r>
      <w:r w:rsidR="00B852CF" w:rsidRPr="0066695C">
        <w:rPr>
          <w:lang w:val="en-US"/>
        </w:rPr>
        <w:t>need to reduce reliance on the automobile and increase alternate modes of transportation including</w:t>
      </w:r>
      <w:r>
        <w:rPr>
          <w:lang w:val="en-US"/>
        </w:rPr>
        <w:t xml:space="preserve"> improved linkages between regional and local networks for</w:t>
      </w:r>
      <w:r w:rsidR="00B852CF" w:rsidRPr="0066695C">
        <w:rPr>
          <w:lang w:val="en-US"/>
        </w:rPr>
        <w:t xml:space="preserve"> walking, cycling and public transit</w:t>
      </w:r>
      <w:r>
        <w:rPr>
          <w:lang w:val="en-US"/>
        </w:rPr>
        <w:t xml:space="preserve">. </w:t>
      </w:r>
    </w:p>
    <w:p w:rsidR="00420879" w:rsidRDefault="00420879" w:rsidP="007A3735">
      <w:pPr>
        <w:rPr>
          <w:lang w:val="en-US"/>
        </w:rPr>
      </w:pPr>
    </w:p>
    <w:p w:rsidR="00B37B90" w:rsidRPr="00E34191" w:rsidRDefault="000A454C" w:rsidP="004C7ED7">
      <w:pPr>
        <w:ind w:left="-270"/>
      </w:pPr>
      <w:r>
        <w:rPr>
          <w:lang w:val="en-US"/>
        </w:rPr>
        <w:t>Furthermore</w:t>
      </w:r>
      <w:r w:rsidR="007A3735">
        <w:rPr>
          <w:lang w:val="en-US"/>
        </w:rPr>
        <w:t>, various policy documents such as the Growth Plan for the Greater Golden Horseshoe</w:t>
      </w:r>
      <w:r w:rsidR="00FF4409">
        <w:rPr>
          <w:lang w:val="en-US"/>
        </w:rPr>
        <w:t xml:space="preserve"> (Growth Plan)</w:t>
      </w:r>
      <w:r w:rsidR="007A3735">
        <w:rPr>
          <w:lang w:val="en-US"/>
        </w:rPr>
        <w:t>, Provincial Policy Statement and the County of Simcoe Official Plan</w:t>
      </w:r>
      <w:r w:rsidR="007A3735">
        <w:t xml:space="preserve"> </w:t>
      </w:r>
      <w:r w:rsidR="00752E38">
        <w:rPr>
          <w:lang w:val="en-US"/>
        </w:rPr>
        <w:t>provide</w:t>
      </w:r>
      <w:r w:rsidR="007A5C17" w:rsidRPr="007A5C17">
        <w:rPr>
          <w:lang w:val="en-US"/>
        </w:rPr>
        <w:t xml:space="preserve"> polic</w:t>
      </w:r>
      <w:r w:rsidR="007A3735">
        <w:rPr>
          <w:lang w:val="en-US"/>
        </w:rPr>
        <w:t>ies</w:t>
      </w:r>
      <w:r w:rsidR="007A5C17" w:rsidRPr="007A5C17">
        <w:rPr>
          <w:lang w:val="en-US"/>
        </w:rPr>
        <w:t xml:space="preserve"> which strategically support growth</w:t>
      </w:r>
      <w:r w:rsidR="008B2A69">
        <w:rPr>
          <w:lang w:val="en-US"/>
        </w:rPr>
        <w:t xml:space="preserve"> and</w:t>
      </w:r>
      <w:r w:rsidR="007A5C17" w:rsidRPr="007A5C17">
        <w:rPr>
          <w:lang w:val="en-US"/>
        </w:rPr>
        <w:t xml:space="preserve"> </w:t>
      </w:r>
      <w:r w:rsidR="004469B2">
        <w:rPr>
          <w:lang w:val="en-US"/>
        </w:rPr>
        <w:t>prioritize</w:t>
      </w:r>
      <w:r w:rsidR="00663FD4">
        <w:rPr>
          <w:lang w:val="en-US"/>
        </w:rPr>
        <w:t xml:space="preserve"> planning for complete communities and</w:t>
      </w:r>
      <w:r w:rsidR="007A5C17" w:rsidRPr="007A5C17">
        <w:rPr>
          <w:lang w:val="en-US"/>
        </w:rPr>
        <w:t xml:space="preserve"> transit-supportive </w:t>
      </w:r>
      <w:r w:rsidR="00663FD4">
        <w:rPr>
          <w:lang w:val="en-US"/>
        </w:rPr>
        <w:t>design</w:t>
      </w:r>
      <w:r w:rsidR="00B37B90">
        <w:rPr>
          <w:lang w:val="en-US"/>
        </w:rPr>
        <w:t>.</w:t>
      </w:r>
      <w:r w:rsidR="00657ABE">
        <w:t xml:space="preserve">  Additionally, </w:t>
      </w:r>
      <w:r w:rsidR="00752E38">
        <w:t>the p</w:t>
      </w:r>
      <w:r w:rsidR="00B37B90">
        <w:t>roposed Growth Plan for the</w:t>
      </w:r>
      <w:r w:rsidR="00752E38">
        <w:t xml:space="preserve"> Greater Golden Horseshoe, 2016</w:t>
      </w:r>
      <w:r w:rsidR="004C7ED7">
        <w:t xml:space="preserve"> </w:t>
      </w:r>
      <w:r w:rsidR="00FF4409" w:rsidRPr="00E34191">
        <w:rPr>
          <w:lang w:val="en-US"/>
        </w:rPr>
        <w:t>pr</w:t>
      </w:r>
      <w:r w:rsidR="00FF4409">
        <w:rPr>
          <w:lang w:val="en-US"/>
        </w:rPr>
        <w:t>ovides</w:t>
      </w:r>
      <w:r w:rsidR="00B37B90" w:rsidRPr="00E34191">
        <w:rPr>
          <w:lang w:val="en-US"/>
        </w:rPr>
        <w:t xml:space="preserve"> that</w:t>
      </w:r>
      <w:r w:rsidR="00FF4409">
        <w:rPr>
          <w:lang w:val="en-US"/>
        </w:rPr>
        <w:t xml:space="preserve"> public transit will be the first priority for transportation infrastructure planning and that</w:t>
      </w:r>
      <w:r w:rsidR="00B37B90" w:rsidRPr="00E34191">
        <w:rPr>
          <w:lang w:val="en-US"/>
        </w:rPr>
        <w:t xml:space="preserve"> all decisions on transit planning and investment support facilitating improved linkages </w:t>
      </w:r>
      <w:r w:rsidR="00B37B90" w:rsidRPr="00B33C0F">
        <w:rPr>
          <w:lang w:val="en-US"/>
        </w:rPr>
        <w:t>between</w:t>
      </w:r>
      <w:r w:rsidR="00B37B90" w:rsidRPr="00B33C0F">
        <w:rPr>
          <w:i/>
          <w:iCs/>
          <w:lang w:val="en-US"/>
        </w:rPr>
        <w:t xml:space="preserve"> </w:t>
      </w:r>
      <w:r w:rsidR="00B37B90" w:rsidRPr="00B33C0F">
        <w:rPr>
          <w:lang w:val="en-US"/>
        </w:rPr>
        <w:t xml:space="preserve">and within </w:t>
      </w:r>
      <w:r w:rsidR="00B37B90" w:rsidRPr="00E34191">
        <w:rPr>
          <w:lang w:val="en-US"/>
        </w:rPr>
        <w:t>municipalities</w:t>
      </w:r>
      <w:r w:rsidR="00FF4409">
        <w:rPr>
          <w:lang w:val="en-US"/>
        </w:rPr>
        <w:t>.</w:t>
      </w:r>
    </w:p>
    <w:p w:rsidR="007A5C17" w:rsidRPr="007A5C17" w:rsidRDefault="007A5C17" w:rsidP="00B37B90"/>
    <w:p w:rsidR="00E24ACE" w:rsidRPr="00296EDD" w:rsidRDefault="00FF4409" w:rsidP="00296EDD">
      <w:pPr>
        <w:ind w:left="-270"/>
        <w:rPr>
          <w:rFonts w:eastAsia="Times New Roman"/>
          <w:lang w:eastAsia="en-CA"/>
        </w:rPr>
      </w:pPr>
      <w:r w:rsidRPr="00296EDD">
        <w:t>To support the proposed policy direction of the Growth Plan</w:t>
      </w:r>
      <w:r w:rsidR="00A225D6" w:rsidRPr="00296EDD">
        <w:t>,</w:t>
      </w:r>
      <w:r w:rsidRPr="00296EDD">
        <w:t xml:space="preserve"> </w:t>
      </w:r>
      <w:r w:rsidR="007A5C17" w:rsidRPr="00296EDD">
        <w:rPr>
          <w:rFonts w:eastAsia="Times New Roman"/>
          <w:lang w:eastAsia="en-CA"/>
        </w:rPr>
        <w:t xml:space="preserve">the Ministry of Transportation (MTO) </w:t>
      </w:r>
      <w:r w:rsidR="00A225D6" w:rsidRPr="00296EDD">
        <w:rPr>
          <w:rFonts w:eastAsia="Times New Roman"/>
          <w:lang w:eastAsia="en-CA"/>
        </w:rPr>
        <w:t>commenced</w:t>
      </w:r>
      <w:r w:rsidR="007A5C17" w:rsidRPr="00296EDD">
        <w:rPr>
          <w:rFonts w:eastAsia="Times New Roman"/>
          <w:lang w:eastAsia="en-CA"/>
        </w:rPr>
        <w:t xml:space="preserve"> a Greater Golden Horseshoe (GGH) Multimodal Transportation Plan</w:t>
      </w:r>
      <w:r w:rsidR="00AA3732">
        <w:rPr>
          <w:rFonts w:eastAsia="Times New Roman"/>
          <w:lang w:eastAsia="en-CA"/>
        </w:rPr>
        <w:t xml:space="preserve"> in the spring of 2016 and it is</w:t>
      </w:r>
      <w:r w:rsidR="00A225D6" w:rsidRPr="00296EDD">
        <w:t xml:space="preserve"> anticipated to be completed in 2018</w:t>
      </w:r>
      <w:r w:rsidR="007A5C17" w:rsidRPr="00296EDD">
        <w:rPr>
          <w:rFonts w:eastAsia="Times New Roman"/>
          <w:lang w:eastAsia="en-CA"/>
        </w:rPr>
        <w:t>.</w:t>
      </w:r>
      <w:r w:rsidRPr="00296EDD">
        <w:rPr>
          <w:rFonts w:eastAsia="Times New Roman"/>
          <w:lang w:eastAsia="en-CA"/>
        </w:rPr>
        <w:t xml:space="preserve"> </w:t>
      </w:r>
      <w:r w:rsidR="00A225D6" w:rsidRPr="00296EDD">
        <w:t>According to the MTO website, t</w:t>
      </w:r>
      <w:r w:rsidR="00E24ACE" w:rsidRPr="00296EDD">
        <w:t xml:space="preserve">he </w:t>
      </w:r>
      <w:r w:rsidR="00A225D6" w:rsidRPr="00296EDD">
        <w:t xml:space="preserve">GGH Multimodal </w:t>
      </w:r>
      <w:r w:rsidR="00296EDD">
        <w:t>P</w:t>
      </w:r>
      <w:r w:rsidR="00A225D6" w:rsidRPr="00296EDD">
        <w:t>lan is intended to</w:t>
      </w:r>
      <w:r w:rsidR="00E24ACE" w:rsidRPr="00296EDD">
        <w:t xml:space="preserve"> </w:t>
      </w:r>
      <w:r w:rsidR="00AA3732">
        <w:t>“</w:t>
      </w:r>
      <w:r w:rsidR="00E24ACE" w:rsidRPr="00296EDD">
        <w:t>inform policy and investment decisions that support the government’s commitments to climate change, economic development and innovative technology and provide direction to transportation agencies and service providers for all modes, including highways, railways, regional transit systems, cycling and walking</w:t>
      </w:r>
      <w:r w:rsidR="00AA3732">
        <w:t>”</w:t>
      </w:r>
      <w:r w:rsidR="00E24ACE" w:rsidRPr="00296EDD">
        <w:t>.</w:t>
      </w:r>
    </w:p>
    <w:p w:rsidR="006B13E3" w:rsidRPr="00B1424A" w:rsidRDefault="006B13E3" w:rsidP="00B1424A">
      <w:pPr>
        <w:rPr>
          <w:u w:val="single"/>
        </w:rPr>
      </w:pPr>
    </w:p>
    <w:p w:rsidR="00DF6A92" w:rsidRDefault="00C51E77" w:rsidP="00A87C78">
      <w:pPr>
        <w:ind w:left="-274"/>
        <w:contextualSpacing/>
      </w:pPr>
      <w:r>
        <w:t xml:space="preserve">The Province </w:t>
      </w:r>
      <w:r w:rsidR="00BC1998">
        <w:t>continues to place</w:t>
      </w:r>
      <w:r>
        <w:t xml:space="preserve"> </w:t>
      </w:r>
      <w:r w:rsidR="00BC1998">
        <w:t>s</w:t>
      </w:r>
      <w:r w:rsidR="007B0F45">
        <w:t xml:space="preserve">ignificant </w:t>
      </w:r>
      <w:r w:rsidR="00CB675F">
        <w:t>emphasis</w:t>
      </w:r>
      <w:r w:rsidR="00195CDD">
        <w:t xml:space="preserve"> </w:t>
      </w:r>
      <w:r w:rsidR="007B0F45">
        <w:t>in</w:t>
      </w:r>
      <w:r w:rsidR="00CB675F">
        <w:t xml:space="preserve"> the requirement for</w:t>
      </w:r>
      <w:r w:rsidR="007B0F45">
        <w:t xml:space="preserve"> </w:t>
      </w:r>
      <w:r w:rsidR="00195CDD">
        <w:t>multimodal transportation</w:t>
      </w:r>
      <w:r w:rsidR="00BC1998">
        <w:t xml:space="preserve"> infrastructure,</w:t>
      </w:r>
      <w:r w:rsidR="00195CDD">
        <w:t xml:space="preserve"> including </w:t>
      </w:r>
      <w:r w:rsidR="007B0F45">
        <w:t>r</w:t>
      </w:r>
      <w:r w:rsidR="00B33C0F">
        <w:t xml:space="preserve">egional transit </w:t>
      </w:r>
      <w:r w:rsidR="00195CDD">
        <w:t>systems</w:t>
      </w:r>
      <w:r w:rsidR="00BC1998">
        <w:t>,</w:t>
      </w:r>
      <w:r w:rsidR="00195CDD">
        <w:t xml:space="preserve"> because </w:t>
      </w:r>
      <w:r w:rsidR="00DF6A92">
        <w:t>it provides an alternative to driving and helps connect people to community services and job opportunities.</w:t>
      </w:r>
    </w:p>
    <w:p w:rsidR="004B1FD9" w:rsidRDefault="004B1FD9" w:rsidP="00870628">
      <w:pPr>
        <w:ind w:left="-274"/>
        <w:contextualSpacing/>
        <w:rPr>
          <w:u w:val="single"/>
        </w:rPr>
      </w:pPr>
    </w:p>
    <w:p w:rsidR="006A0797" w:rsidRPr="001F5CCB" w:rsidRDefault="006A0797" w:rsidP="00870628">
      <w:pPr>
        <w:ind w:left="-274"/>
        <w:contextualSpacing/>
        <w:rPr>
          <w:u w:val="single"/>
        </w:rPr>
      </w:pPr>
      <w:r w:rsidRPr="001F5CCB">
        <w:rPr>
          <w:u w:val="single"/>
        </w:rPr>
        <w:lastRenderedPageBreak/>
        <w:t>Benefits of Regional Transit Systems</w:t>
      </w:r>
    </w:p>
    <w:p w:rsidR="009917DC" w:rsidRPr="006A0797" w:rsidRDefault="009917DC" w:rsidP="00870628">
      <w:pPr>
        <w:ind w:left="-274"/>
        <w:contextualSpacing/>
        <w:rPr>
          <w:b/>
        </w:rPr>
      </w:pPr>
    </w:p>
    <w:p w:rsidR="009917DC" w:rsidRDefault="007C50F4" w:rsidP="00870628">
      <w:pPr>
        <w:ind w:left="-274"/>
        <w:contextualSpacing/>
      </w:pPr>
      <w:r>
        <w:t>A</w:t>
      </w:r>
      <w:r w:rsidR="00257025">
        <w:t xml:space="preserve"> regional transit system is </w:t>
      </w:r>
      <w:r w:rsidR="00B9483A">
        <w:t xml:space="preserve">part of the comprehensive transportation strategy recommended in the County’s Transportation Master Plan </w:t>
      </w:r>
      <w:r w:rsidR="00195CDD">
        <w:t xml:space="preserve">to accommodate </w:t>
      </w:r>
      <w:r w:rsidR="00B9483A">
        <w:t xml:space="preserve">the County’s </w:t>
      </w:r>
      <w:r w:rsidR="00195CDD">
        <w:t xml:space="preserve">growing communities </w:t>
      </w:r>
      <w:r w:rsidR="00DF6A92">
        <w:t>and changing demographics in the years to come</w:t>
      </w:r>
      <w:r w:rsidR="00B9483A">
        <w:t>.</w:t>
      </w:r>
      <w:r w:rsidR="00944AA0">
        <w:t xml:space="preserve"> </w:t>
      </w:r>
      <w:r w:rsidR="006675EA">
        <w:t>A</w:t>
      </w:r>
      <w:r w:rsidR="00105479">
        <w:t xml:space="preserve"> well-planned </w:t>
      </w:r>
      <w:r w:rsidR="006675EA">
        <w:t>transit system with supportive land uses is able to enhance mobility for residents, p</w:t>
      </w:r>
      <w:r w:rsidR="00914A4A" w:rsidRPr="001D3E7A">
        <w:t>romote independent living</w:t>
      </w:r>
      <w:r w:rsidR="006675EA">
        <w:t>, offer</w:t>
      </w:r>
      <w:r w:rsidR="00914A4A" w:rsidRPr="001D3E7A">
        <w:t xml:space="preserve"> greater travel opportunities</w:t>
      </w:r>
      <w:r w:rsidR="006675EA">
        <w:t>, e</w:t>
      </w:r>
      <w:r w:rsidR="00914A4A" w:rsidRPr="001D3E7A">
        <w:t>xpand</w:t>
      </w:r>
      <w:r w:rsidR="00506F2B">
        <w:t xml:space="preserve"> </w:t>
      </w:r>
      <w:r w:rsidR="00914A4A" w:rsidRPr="001D3E7A">
        <w:t>economic opportunities</w:t>
      </w:r>
      <w:r w:rsidR="006675EA">
        <w:t>, p</w:t>
      </w:r>
      <w:r w:rsidR="00914A4A" w:rsidRPr="001D3E7A">
        <w:t>rovide affordable transportation options</w:t>
      </w:r>
      <w:r>
        <w:t>,</w:t>
      </w:r>
      <w:r w:rsidR="006675EA">
        <w:t xml:space="preserve"> and s</w:t>
      </w:r>
      <w:r w:rsidR="009F0A8C">
        <w:t>upport</w:t>
      </w:r>
      <w:r w:rsidR="00914A4A" w:rsidRPr="001D3E7A">
        <w:t xml:space="preserve"> County growth, transport, </w:t>
      </w:r>
      <w:r>
        <w:t xml:space="preserve">and </w:t>
      </w:r>
      <w:r w:rsidR="00914A4A" w:rsidRPr="001D3E7A">
        <w:t>environmental policies</w:t>
      </w:r>
      <w:r w:rsidR="006675EA">
        <w:t>.</w:t>
      </w:r>
      <w:r w:rsidR="00C51E77" w:rsidRPr="00C51E77">
        <w:t xml:space="preserve"> </w:t>
      </w:r>
    </w:p>
    <w:p w:rsidR="009917DC" w:rsidRDefault="009917DC" w:rsidP="00870628">
      <w:pPr>
        <w:ind w:left="-274"/>
        <w:contextualSpacing/>
      </w:pPr>
    </w:p>
    <w:p w:rsidR="00870628" w:rsidRDefault="00105479" w:rsidP="00870628">
      <w:pPr>
        <w:ind w:left="-274"/>
        <w:contextualSpacing/>
      </w:pPr>
      <w:r>
        <w:t>Integrated p</w:t>
      </w:r>
      <w:r w:rsidR="00C51E77">
        <w:t xml:space="preserve">ublic transportation infrastructure also allows for high-density urban development, which reduces the </w:t>
      </w:r>
      <w:r w:rsidR="006675EA">
        <w:t>need to expand existing municipal infrastructure</w:t>
      </w:r>
      <w:r w:rsidR="000B28EB">
        <w:t>.</w:t>
      </w:r>
      <w:r>
        <w:t xml:space="preserve"> </w:t>
      </w:r>
      <w:r w:rsidR="00870628">
        <w:t>P</w:t>
      </w:r>
      <w:r w:rsidR="00870628" w:rsidRPr="0007159C">
        <w:t xml:space="preserve">ublic transit is a critical factor </w:t>
      </w:r>
      <w:r w:rsidR="00870628">
        <w:t xml:space="preserve">in providing </w:t>
      </w:r>
      <w:r w:rsidR="00870628" w:rsidRPr="00FE1E8D">
        <w:t xml:space="preserve">connections for obtaining employment and enhancing wage potential, and enables employers to tap </w:t>
      </w:r>
      <w:r w:rsidR="00870628">
        <w:t xml:space="preserve">into </w:t>
      </w:r>
      <w:r w:rsidR="00870628" w:rsidRPr="00FE1E8D">
        <w:t>a larger</w:t>
      </w:r>
      <w:r w:rsidR="00870628">
        <w:t xml:space="preserve">, more competitive </w:t>
      </w:r>
      <w:r w:rsidR="00870628" w:rsidRPr="00E33A21">
        <w:t>wor</w:t>
      </w:r>
      <w:bookmarkStart w:id="0" w:name="_GoBack"/>
      <w:bookmarkEnd w:id="0"/>
      <w:r w:rsidR="00870628" w:rsidRPr="00E33A21">
        <w:t xml:space="preserve">kforce. Transit is also attributed to reducing isolation </w:t>
      </w:r>
      <w:r w:rsidR="009F0A8C">
        <w:t>and allow</w:t>
      </w:r>
      <w:r w:rsidR="0069340C">
        <w:t>s</w:t>
      </w:r>
      <w:r w:rsidR="00870628">
        <w:t xml:space="preserve"> people to lead more independent lives </w:t>
      </w:r>
      <w:r w:rsidR="00870628" w:rsidRPr="00E33A21">
        <w:t xml:space="preserve">by </w:t>
      </w:r>
      <w:r w:rsidR="00870628">
        <w:t xml:space="preserve">enabling people to run their daily errands </w:t>
      </w:r>
      <w:r w:rsidR="00870628" w:rsidRPr="00E33A21">
        <w:t xml:space="preserve">and </w:t>
      </w:r>
      <w:r w:rsidR="00870628">
        <w:t xml:space="preserve">gain access to </w:t>
      </w:r>
      <w:r w:rsidR="00870628" w:rsidRPr="00E33A21">
        <w:t>medical services, particularly for those with limited access to private transportation options.</w:t>
      </w:r>
    </w:p>
    <w:p w:rsidR="005F3A69" w:rsidRDefault="005F3A69" w:rsidP="00870628">
      <w:pPr>
        <w:ind w:left="-274"/>
        <w:contextualSpacing/>
      </w:pPr>
    </w:p>
    <w:p w:rsidR="005F3A69" w:rsidRPr="00E33A21" w:rsidRDefault="005F3A69" w:rsidP="00870628">
      <w:pPr>
        <w:ind w:left="-274"/>
        <w:contextualSpacing/>
      </w:pPr>
      <w:r>
        <w:t>A regional transit system would further support the goals and objectives of other County initiatives such as the Ontario Works Bus Pass program, the County’s A</w:t>
      </w:r>
      <w:r w:rsidR="00F12DD6">
        <w:t>ge-Friendly Communities project,</w:t>
      </w:r>
      <w:r>
        <w:t xml:space="preserve"> and community service transportation </w:t>
      </w:r>
      <w:r w:rsidR="00D31204">
        <w:t>cooperatives</w:t>
      </w:r>
      <w:r>
        <w:t xml:space="preserve"> such as the Com</w:t>
      </w:r>
      <w:r w:rsidR="003C5813">
        <w:t>munity Transportation (CT) Link</w:t>
      </w:r>
      <w:r w:rsidR="002D2B00" w:rsidRPr="002D2B00">
        <w:t xml:space="preserve"> </w:t>
      </w:r>
      <w:r w:rsidR="002D2B00">
        <w:t>and could also reduce the costs of providing non-urgent ambulance transport.</w:t>
      </w:r>
      <w:r w:rsidR="00F12DD6">
        <w:t xml:space="preserve"> Transit investments also contribute to active transportation</w:t>
      </w:r>
      <w:r w:rsidR="003C5813">
        <w:t xml:space="preserve"> </w:t>
      </w:r>
      <w:r w:rsidR="00F12DD6">
        <w:t>activities</w:t>
      </w:r>
      <w:r w:rsidR="002D2B00">
        <w:t xml:space="preserve"> and would support </w:t>
      </w:r>
      <w:r w:rsidR="00CE383B">
        <w:t>the County’</w:t>
      </w:r>
      <w:r w:rsidR="002D2B00">
        <w:t>s Trail</w:t>
      </w:r>
      <w:r w:rsidR="00CE383B">
        <w:t>s</w:t>
      </w:r>
      <w:r w:rsidR="002D2B00">
        <w:t xml:space="preserve"> strategy and </w:t>
      </w:r>
      <w:r w:rsidR="000D3DFD">
        <w:t xml:space="preserve">the </w:t>
      </w:r>
      <w:r w:rsidR="002D2B00">
        <w:t>Cycle Simcoe initiative.</w:t>
      </w:r>
      <w:r w:rsidR="00F12DD6">
        <w:t xml:space="preserve"> </w:t>
      </w:r>
    </w:p>
    <w:p w:rsidR="00A516EC" w:rsidRDefault="00A516EC" w:rsidP="00B1424A"/>
    <w:p w:rsidR="006A0797" w:rsidRPr="00237F68" w:rsidRDefault="006A0797" w:rsidP="00DA4D63">
      <w:pPr>
        <w:ind w:left="-270"/>
        <w:rPr>
          <w:u w:val="single"/>
        </w:rPr>
      </w:pPr>
      <w:r w:rsidRPr="00237F68">
        <w:rPr>
          <w:u w:val="single"/>
        </w:rPr>
        <w:t>County Transit Feasibility and Implementation Study</w:t>
      </w:r>
    </w:p>
    <w:p w:rsidR="006A0797" w:rsidRDefault="006A0797" w:rsidP="00DA4D63">
      <w:pPr>
        <w:ind w:left="-270"/>
      </w:pPr>
    </w:p>
    <w:p w:rsidR="00DA4D63" w:rsidRDefault="00DA4D63" w:rsidP="00DA4D63">
      <w:pPr>
        <w:ind w:left="-270"/>
      </w:pPr>
      <w:r>
        <w:t>As identified in Items CCW</w:t>
      </w:r>
      <w:r w:rsidR="0069340C">
        <w:t xml:space="preserve"> </w:t>
      </w:r>
      <w:r>
        <w:t>14-269 (June 3, 2014), CCW</w:t>
      </w:r>
      <w:r w:rsidR="0069340C">
        <w:t xml:space="preserve"> </w:t>
      </w:r>
      <w:r>
        <w:t>14-285 (June 24, 2014), CCW</w:t>
      </w:r>
      <w:r w:rsidR="0069340C">
        <w:t xml:space="preserve"> </w:t>
      </w:r>
      <w:r>
        <w:t>15-149 (April 28, 2015), CCW</w:t>
      </w:r>
      <w:r w:rsidR="0069340C">
        <w:t xml:space="preserve"> </w:t>
      </w:r>
      <w:r>
        <w:t>15-320 (September 22, 2015) and CCW</w:t>
      </w:r>
      <w:r w:rsidR="0069340C">
        <w:t xml:space="preserve"> </w:t>
      </w:r>
      <w:r>
        <w:t xml:space="preserve">16-132 (March 22, 2016) </w:t>
      </w:r>
      <w:r w:rsidR="00366A6E">
        <w:t>the County has undertaken, in consultation with Steer Davies Gleave, a County wide Transit Feasibility and Implementation Study.</w:t>
      </w:r>
    </w:p>
    <w:p w:rsidR="00DA4D63" w:rsidRDefault="00DA4D63" w:rsidP="006C3A2E">
      <w:pPr>
        <w:ind w:left="-270"/>
      </w:pPr>
    </w:p>
    <w:p w:rsidR="00233A42" w:rsidRDefault="00233A42" w:rsidP="006C3A2E">
      <w:pPr>
        <w:ind w:left="-270"/>
      </w:pPr>
      <w:r>
        <w:t xml:space="preserve">The </w:t>
      </w:r>
      <w:r w:rsidR="00DC56C5">
        <w:t>stud</w:t>
      </w:r>
      <w:r w:rsidR="002436CD">
        <w:t xml:space="preserve">y commenced in January 2015. The </w:t>
      </w:r>
      <w:r w:rsidR="000A454C">
        <w:t xml:space="preserve">following </w:t>
      </w:r>
      <w:r w:rsidR="000A11DF">
        <w:t>major</w:t>
      </w:r>
      <w:r w:rsidR="002436CD">
        <w:t xml:space="preserve"> study objectives, with the assistance of the Transit Advisory Committee (TAC) </w:t>
      </w:r>
      <w:r w:rsidR="007C50F4">
        <w:t xml:space="preserve">were </w:t>
      </w:r>
      <w:r w:rsidR="002436CD">
        <w:t>developed to guide the study</w:t>
      </w:r>
      <w:r w:rsidR="000A11DF">
        <w:t xml:space="preserve"> </w:t>
      </w:r>
      <w:r w:rsidR="007C50F4">
        <w:t xml:space="preserve">and </w:t>
      </w:r>
      <w:r w:rsidR="000A11DF">
        <w:t>include</w:t>
      </w:r>
      <w:r w:rsidR="002436CD">
        <w:t>:</w:t>
      </w:r>
    </w:p>
    <w:p w:rsidR="004B1FD9" w:rsidRDefault="004B1FD9" w:rsidP="006C3A2E">
      <w:pPr>
        <w:ind w:left="-270"/>
      </w:pPr>
    </w:p>
    <w:p w:rsidR="00F510B2" w:rsidRPr="00914A4A" w:rsidRDefault="006B13E3" w:rsidP="00205062">
      <w:pPr>
        <w:numPr>
          <w:ilvl w:val="0"/>
          <w:numId w:val="29"/>
        </w:numPr>
      </w:pPr>
      <w:r w:rsidRPr="00914A4A">
        <w:rPr>
          <w:lang w:val="en-GB"/>
        </w:rPr>
        <w:t>Support</w:t>
      </w:r>
      <w:r w:rsidR="000A454C">
        <w:rPr>
          <w:lang w:val="en-GB"/>
        </w:rPr>
        <w:t>ing</w:t>
      </w:r>
      <w:r w:rsidRPr="00914A4A">
        <w:rPr>
          <w:lang w:val="en-GB"/>
        </w:rPr>
        <w:t xml:space="preserve"> transit initiatives in and between smaller urban communities and the larger centres</w:t>
      </w:r>
      <w:r w:rsidR="002436CD">
        <w:rPr>
          <w:lang w:val="en-GB"/>
        </w:rPr>
        <w:t>,</w:t>
      </w:r>
    </w:p>
    <w:p w:rsidR="002C6A9F" w:rsidRPr="002C6A9F" w:rsidRDefault="006B13E3" w:rsidP="00205062">
      <w:pPr>
        <w:numPr>
          <w:ilvl w:val="0"/>
          <w:numId w:val="29"/>
        </w:numPr>
      </w:pPr>
      <w:r w:rsidRPr="00914A4A">
        <w:rPr>
          <w:lang w:val="en-GB"/>
        </w:rPr>
        <w:t>Address</w:t>
      </w:r>
      <w:r w:rsidR="000A454C">
        <w:rPr>
          <w:lang w:val="en-GB"/>
        </w:rPr>
        <w:t>ing</w:t>
      </w:r>
      <w:r w:rsidRPr="00914A4A">
        <w:rPr>
          <w:lang w:val="en-GB"/>
        </w:rPr>
        <w:t xml:space="preserve"> the needs of vast rural ar</w:t>
      </w:r>
      <w:r w:rsidR="00FF2926">
        <w:rPr>
          <w:lang w:val="en-GB"/>
        </w:rPr>
        <w:t>eas and spread out geograph</w:t>
      </w:r>
      <w:r w:rsidRPr="00914A4A">
        <w:rPr>
          <w:lang w:val="en-GB"/>
        </w:rPr>
        <w:t>y</w:t>
      </w:r>
      <w:r w:rsidR="002436CD">
        <w:rPr>
          <w:lang w:val="en-GB"/>
        </w:rPr>
        <w:t xml:space="preserve">, </w:t>
      </w:r>
    </w:p>
    <w:p w:rsidR="00F510B2" w:rsidRPr="00914A4A" w:rsidRDefault="002C6A9F" w:rsidP="00205062">
      <w:pPr>
        <w:numPr>
          <w:ilvl w:val="0"/>
          <w:numId w:val="29"/>
        </w:numPr>
      </w:pPr>
      <w:r>
        <w:rPr>
          <w:lang w:val="en-GB"/>
        </w:rPr>
        <w:t>Work</w:t>
      </w:r>
      <w:r w:rsidR="000A454C">
        <w:rPr>
          <w:lang w:val="en-GB"/>
        </w:rPr>
        <w:t>ing</w:t>
      </w:r>
      <w:r>
        <w:rPr>
          <w:lang w:val="en-GB"/>
        </w:rPr>
        <w:t xml:space="preserve"> with stakeholders and encourage strong community engagement in planning for transit service, </w:t>
      </w:r>
      <w:r w:rsidR="002436CD">
        <w:rPr>
          <w:lang w:val="en-GB"/>
        </w:rPr>
        <w:t>and</w:t>
      </w:r>
    </w:p>
    <w:p w:rsidR="00F510B2" w:rsidRPr="002436CD" w:rsidRDefault="000A454C" w:rsidP="00205062">
      <w:pPr>
        <w:numPr>
          <w:ilvl w:val="0"/>
          <w:numId w:val="29"/>
        </w:numPr>
      </w:pPr>
      <w:r>
        <w:rPr>
          <w:lang w:val="en-GB"/>
        </w:rPr>
        <w:t>Determining</w:t>
      </w:r>
      <w:r w:rsidR="006B13E3" w:rsidRPr="00914A4A">
        <w:rPr>
          <w:lang w:val="en-GB"/>
        </w:rPr>
        <w:t xml:space="preserve"> the feasibility and develop a practical and realizable plan for transit</w:t>
      </w:r>
      <w:r w:rsidR="000A11DF">
        <w:rPr>
          <w:lang w:val="en-GB"/>
        </w:rPr>
        <w:t xml:space="preserve"> that serves local communities and urban areas, </w:t>
      </w:r>
      <w:r w:rsidR="00DB230F">
        <w:rPr>
          <w:lang w:val="en-GB"/>
        </w:rPr>
        <w:t>prioritizes service according to demand, and with accessible vehicle and options to meet the needs of all residents.</w:t>
      </w:r>
    </w:p>
    <w:p w:rsidR="00205062" w:rsidRDefault="00205062" w:rsidP="002436CD">
      <w:pPr>
        <w:ind w:left="-270"/>
        <w:rPr>
          <w:lang w:val="en-GB"/>
        </w:rPr>
      </w:pPr>
    </w:p>
    <w:p w:rsidR="0068222A" w:rsidRDefault="007C50F4" w:rsidP="00205062">
      <w:pPr>
        <w:ind w:left="-270"/>
      </w:pPr>
      <w:r w:rsidRPr="009F5F27">
        <w:t>To</w:t>
      </w:r>
      <w:r>
        <w:t xml:space="preserve"> ensure the study also addressed community objectives and needs, </w:t>
      </w:r>
      <w:r w:rsidRPr="009F5F27">
        <w:t>t</w:t>
      </w:r>
      <w:r w:rsidRPr="00F12741">
        <w:t>wo rounds</w:t>
      </w:r>
      <w:r>
        <w:t xml:space="preserve"> of public and stakeholder consultation were conducted. </w:t>
      </w:r>
      <w:r w:rsidR="002436CD">
        <w:rPr>
          <w:lang w:val="en-GB"/>
        </w:rPr>
        <w:t xml:space="preserve">The objectives used in the study were </w:t>
      </w:r>
      <w:r w:rsidR="00DB230F">
        <w:rPr>
          <w:lang w:val="en-GB"/>
        </w:rPr>
        <w:t xml:space="preserve">also </w:t>
      </w:r>
      <w:r w:rsidR="002436CD">
        <w:rPr>
          <w:lang w:val="en-GB"/>
        </w:rPr>
        <w:t xml:space="preserve">applied to create the </w:t>
      </w:r>
      <w:r w:rsidR="002C6A9F">
        <w:rPr>
          <w:lang w:val="en-GB"/>
        </w:rPr>
        <w:t>prioritization</w:t>
      </w:r>
      <w:r w:rsidR="002436CD">
        <w:rPr>
          <w:lang w:val="en-GB"/>
        </w:rPr>
        <w:t xml:space="preserve"> evaluation criteria</w:t>
      </w:r>
      <w:r w:rsidR="001751C8">
        <w:rPr>
          <w:lang w:val="en-GB"/>
        </w:rPr>
        <w:t xml:space="preserve"> and the proposed route network</w:t>
      </w:r>
      <w:r w:rsidR="002436CD">
        <w:rPr>
          <w:lang w:val="en-GB"/>
        </w:rPr>
        <w:t xml:space="preserve">. </w:t>
      </w:r>
    </w:p>
    <w:p w:rsidR="00C75135" w:rsidRDefault="00C75135" w:rsidP="00DA7113">
      <w:pPr>
        <w:autoSpaceDE w:val="0"/>
        <w:autoSpaceDN w:val="0"/>
        <w:adjustRightInd w:val="0"/>
        <w:rPr>
          <w:u w:val="single"/>
        </w:rPr>
      </w:pPr>
    </w:p>
    <w:p w:rsidR="006A0797" w:rsidRPr="00237F68" w:rsidRDefault="00237F68" w:rsidP="003D29B3">
      <w:pPr>
        <w:autoSpaceDE w:val="0"/>
        <w:autoSpaceDN w:val="0"/>
        <w:adjustRightInd w:val="0"/>
        <w:ind w:left="-270"/>
        <w:rPr>
          <w:u w:val="single"/>
        </w:rPr>
      </w:pPr>
      <w:r>
        <w:rPr>
          <w:u w:val="single"/>
        </w:rPr>
        <w:t xml:space="preserve">Study </w:t>
      </w:r>
      <w:r w:rsidR="006A0797" w:rsidRPr="00237F68">
        <w:rPr>
          <w:u w:val="single"/>
        </w:rPr>
        <w:t>Consultation Process and Outcomes</w:t>
      </w:r>
    </w:p>
    <w:p w:rsidR="006A0797" w:rsidRDefault="006A0797" w:rsidP="003D29B3">
      <w:pPr>
        <w:autoSpaceDE w:val="0"/>
        <w:autoSpaceDN w:val="0"/>
        <w:adjustRightInd w:val="0"/>
        <w:ind w:left="-270"/>
      </w:pPr>
    </w:p>
    <w:p w:rsidR="003D29B3" w:rsidRDefault="00AD01E6" w:rsidP="003D29B3">
      <w:pPr>
        <w:autoSpaceDE w:val="0"/>
        <w:autoSpaceDN w:val="0"/>
        <w:adjustRightInd w:val="0"/>
        <w:ind w:left="-270"/>
      </w:pPr>
      <w:r>
        <w:t xml:space="preserve">The </w:t>
      </w:r>
      <w:r w:rsidR="0068222A">
        <w:t xml:space="preserve">first round of consultation was comprised of six Public Information Centres (PICs), a </w:t>
      </w:r>
      <w:r w:rsidR="00870628">
        <w:t>s</w:t>
      </w:r>
      <w:r w:rsidR="00791BB7">
        <w:t>takeholder meeting</w:t>
      </w:r>
      <w:r w:rsidR="0068222A">
        <w:t xml:space="preserve"> and an on-line questionnaire</w:t>
      </w:r>
      <w:r w:rsidR="00205062">
        <w:t xml:space="preserve"> </w:t>
      </w:r>
      <w:r w:rsidR="00791BB7">
        <w:t>in June 2015</w:t>
      </w:r>
      <w:r w:rsidR="001751C8">
        <w:t>.</w:t>
      </w:r>
      <w:r w:rsidR="00791BB7">
        <w:t xml:space="preserve"> </w:t>
      </w:r>
      <w:r w:rsidR="001751C8">
        <w:t xml:space="preserve">The consultation was initiated </w:t>
      </w:r>
      <w:r w:rsidR="00276A44" w:rsidRPr="00835FC2">
        <w:t xml:space="preserve">to </w:t>
      </w:r>
      <w:r w:rsidR="00276A44" w:rsidRPr="00835FC2">
        <w:lastRenderedPageBreak/>
        <w:t>seek feedback on the draft service types and concept</w:t>
      </w:r>
      <w:r w:rsidR="00791BB7">
        <w:t>,</w:t>
      </w:r>
      <w:r w:rsidR="00276A44" w:rsidRPr="00835FC2">
        <w:t xml:space="preserve"> and to</w:t>
      </w:r>
      <w:r w:rsidR="00276A44">
        <w:t xml:space="preserve"> </w:t>
      </w:r>
      <w:r w:rsidR="00276A44" w:rsidRPr="00835FC2">
        <w:t>identify and prioritize the objectives of the proposed service options</w:t>
      </w:r>
      <w:r w:rsidR="00205062">
        <w:t xml:space="preserve">. </w:t>
      </w:r>
      <w:r w:rsidR="00855EFF">
        <w:t>The following service objective</w:t>
      </w:r>
      <w:r w:rsidR="003D29B3">
        <w:t xml:space="preserve"> priorities developed with input from the advisory team and w</w:t>
      </w:r>
      <w:r w:rsidR="00B86DFC">
        <w:t>ere</w:t>
      </w:r>
      <w:r w:rsidR="003D29B3">
        <w:t xml:space="preserve"> presented to </w:t>
      </w:r>
      <w:r w:rsidR="00791BB7">
        <w:t>stakeholders</w:t>
      </w:r>
      <w:r w:rsidR="003D29B3" w:rsidRPr="00A44A78">
        <w:t xml:space="preserve"> and </w:t>
      </w:r>
      <w:r w:rsidR="00791BB7">
        <w:t xml:space="preserve">the </w:t>
      </w:r>
      <w:r w:rsidR="003D29B3" w:rsidRPr="00A44A78">
        <w:t>public</w:t>
      </w:r>
      <w:r w:rsidR="00791BB7">
        <w:t xml:space="preserve"> for input</w:t>
      </w:r>
      <w:r w:rsidR="003D29B3">
        <w:t>:</w:t>
      </w:r>
    </w:p>
    <w:p w:rsidR="004B1FD9" w:rsidRPr="00A44A78" w:rsidRDefault="004B1FD9" w:rsidP="003D29B3">
      <w:pPr>
        <w:autoSpaceDE w:val="0"/>
        <w:autoSpaceDN w:val="0"/>
        <w:adjustRightInd w:val="0"/>
        <w:ind w:left="-270"/>
      </w:pPr>
    </w:p>
    <w:p w:rsidR="003D29B3" w:rsidRPr="00A44A78" w:rsidRDefault="00791BB7" w:rsidP="003D29B3">
      <w:pPr>
        <w:pStyle w:val="ListParagraph"/>
        <w:numPr>
          <w:ilvl w:val="2"/>
          <w:numId w:val="20"/>
        </w:numPr>
        <w:tabs>
          <w:tab w:val="clear" w:pos="2160"/>
        </w:tabs>
        <w:ind w:left="720"/>
      </w:pPr>
      <w:r>
        <w:t>Maximize</w:t>
      </w:r>
      <w:r w:rsidR="003D29B3" w:rsidRPr="00A44A78">
        <w:t xml:space="preserve"> potential ridership</w:t>
      </w:r>
      <w:r w:rsidR="00855EFF">
        <w:t>,</w:t>
      </w:r>
    </w:p>
    <w:p w:rsidR="003D29B3" w:rsidRPr="00A44A78" w:rsidRDefault="00690060" w:rsidP="003D29B3">
      <w:pPr>
        <w:pStyle w:val="ListParagraph"/>
        <w:numPr>
          <w:ilvl w:val="2"/>
          <w:numId w:val="20"/>
        </w:numPr>
        <w:tabs>
          <w:tab w:val="clear" w:pos="2160"/>
        </w:tabs>
        <w:ind w:left="720"/>
      </w:pPr>
      <w:r>
        <w:t>Minimize</w:t>
      </w:r>
      <w:r w:rsidR="003D29B3" w:rsidRPr="00A44A78">
        <w:t xml:space="preserve"> anticipated capital and operating cost</w:t>
      </w:r>
      <w:r w:rsidR="00855EFF">
        <w:t>,</w:t>
      </w:r>
    </w:p>
    <w:p w:rsidR="003D29B3" w:rsidRPr="00A44A78" w:rsidRDefault="003D29B3" w:rsidP="003D29B3">
      <w:pPr>
        <w:pStyle w:val="ListParagraph"/>
        <w:numPr>
          <w:ilvl w:val="2"/>
          <w:numId w:val="20"/>
        </w:numPr>
        <w:tabs>
          <w:tab w:val="clear" w:pos="2160"/>
        </w:tabs>
        <w:ind w:left="720"/>
      </w:pPr>
      <w:r w:rsidRPr="00A44A78">
        <w:t>Serv</w:t>
      </w:r>
      <w:r w:rsidR="00791BB7">
        <w:t>e</w:t>
      </w:r>
      <w:r w:rsidRPr="00A44A78">
        <w:t xml:space="preserve"> connections to regional destinations</w:t>
      </w:r>
      <w:r w:rsidR="00855EFF">
        <w:t>,</w:t>
      </w:r>
    </w:p>
    <w:p w:rsidR="003D29B3" w:rsidRPr="00A44A78" w:rsidRDefault="003D29B3" w:rsidP="003D29B3">
      <w:pPr>
        <w:pStyle w:val="ListParagraph"/>
        <w:numPr>
          <w:ilvl w:val="2"/>
          <w:numId w:val="20"/>
        </w:numPr>
        <w:tabs>
          <w:tab w:val="clear" w:pos="2160"/>
        </w:tabs>
        <w:ind w:left="720"/>
      </w:pPr>
      <w:r w:rsidRPr="00A44A78">
        <w:t>Support connectivity to planned growth areas</w:t>
      </w:r>
      <w:r w:rsidR="00855EFF">
        <w:t>,</w:t>
      </w:r>
    </w:p>
    <w:p w:rsidR="003D29B3" w:rsidRDefault="00791BB7" w:rsidP="003D29B3">
      <w:pPr>
        <w:pStyle w:val="ListParagraph"/>
        <w:numPr>
          <w:ilvl w:val="2"/>
          <w:numId w:val="20"/>
        </w:numPr>
        <w:tabs>
          <w:tab w:val="clear" w:pos="2160"/>
        </w:tabs>
        <w:ind w:left="720"/>
      </w:pPr>
      <w:r>
        <w:t>Link</w:t>
      </w:r>
      <w:r w:rsidR="00855EFF">
        <w:t xml:space="preserve"> to current transit services.</w:t>
      </w:r>
    </w:p>
    <w:p w:rsidR="004B1FD9" w:rsidRPr="00F02E49" w:rsidRDefault="004B1FD9" w:rsidP="004B1FD9">
      <w:pPr>
        <w:pStyle w:val="ListParagraph"/>
      </w:pPr>
    </w:p>
    <w:p w:rsidR="004B1FD9" w:rsidRDefault="00205062" w:rsidP="004B1FD9">
      <w:pPr>
        <w:ind w:left="-270"/>
        <w:contextualSpacing/>
        <w:rPr>
          <w:rFonts w:cs="Helvetica"/>
        </w:rPr>
      </w:pPr>
      <w:r>
        <w:t xml:space="preserve">As </w:t>
      </w:r>
      <w:r w:rsidR="00855EFF">
        <w:t xml:space="preserve">a </w:t>
      </w:r>
      <w:r>
        <w:t>result</w:t>
      </w:r>
      <w:r w:rsidR="00855EFF">
        <w:t>,</w:t>
      </w:r>
      <w:r>
        <w:t xml:space="preserve"> a draft r</w:t>
      </w:r>
      <w:r w:rsidR="00276A44">
        <w:t>oute network</w:t>
      </w:r>
      <w:r>
        <w:t xml:space="preserve"> was develop</w:t>
      </w:r>
      <w:r w:rsidR="009A3EF3">
        <w:t>ed</w:t>
      </w:r>
      <w:r>
        <w:t xml:space="preserve"> incorporating feedback received from </w:t>
      </w:r>
      <w:r w:rsidRPr="00205062">
        <w:rPr>
          <w:rFonts w:cs="Helvetica"/>
        </w:rPr>
        <w:t>p</w:t>
      </w:r>
      <w:r w:rsidR="00276A44" w:rsidRPr="00205062">
        <w:rPr>
          <w:rFonts w:cs="Helvetica"/>
        </w:rPr>
        <w:t xml:space="preserve">articipants </w:t>
      </w:r>
      <w:r>
        <w:rPr>
          <w:rFonts w:cs="Helvetica"/>
        </w:rPr>
        <w:t>regarding</w:t>
      </w:r>
      <w:r w:rsidR="00276A44" w:rsidRPr="00205062">
        <w:rPr>
          <w:rFonts w:cs="Helvetica"/>
        </w:rPr>
        <w:t xml:space="preserve"> types of destinations that they felt should be prioritized, including:</w:t>
      </w:r>
    </w:p>
    <w:p w:rsidR="004B1FD9" w:rsidRPr="004B1FD9" w:rsidRDefault="004B1FD9" w:rsidP="004B1FD9">
      <w:pPr>
        <w:ind w:left="-270"/>
        <w:contextualSpacing/>
        <w:rPr>
          <w:rFonts w:cs="Helvetica"/>
        </w:rPr>
      </w:pPr>
    </w:p>
    <w:p w:rsidR="00276A44" w:rsidRPr="00AE30D2" w:rsidRDefault="00276A44" w:rsidP="004B1FD9">
      <w:pPr>
        <w:pStyle w:val="ListParagraph"/>
        <w:numPr>
          <w:ilvl w:val="0"/>
          <w:numId w:val="18"/>
        </w:numPr>
        <w:tabs>
          <w:tab w:val="left" w:pos="180"/>
        </w:tabs>
        <w:ind w:left="720"/>
        <w:rPr>
          <w:rFonts w:cs="Helvetica"/>
          <w:b/>
        </w:rPr>
      </w:pPr>
      <w:r>
        <w:rPr>
          <w:rFonts w:cs="Helvetica"/>
        </w:rPr>
        <w:t>Hospitals and health centres</w:t>
      </w:r>
      <w:r w:rsidR="00855EFF">
        <w:rPr>
          <w:rFonts w:cs="Helvetica"/>
        </w:rPr>
        <w:t>,</w:t>
      </w:r>
    </w:p>
    <w:p w:rsidR="00276A44" w:rsidRPr="00E23D82" w:rsidRDefault="00276A44" w:rsidP="004B1FD9">
      <w:pPr>
        <w:pStyle w:val="ListParagraph"/>
        <w:numPr>
          <w:ilvl w:val="0"/>
          <w:numId w:val="18"/>
        </w:numPr>
        <w:ind w:left="720"/>
        <w:rPr>
          <w:rFonts w:cs="Helvetica"/>
          <w:b/>
        </w:rPr>
      </w:pPr>
      <w:r>
        <w:rPr>
          <w:rFonts w:cs="Helvetica"/>
        </w:rPr>
        <w:t>Seniors centres</w:t>
      </w:r>
      <w:r w:rsidR="00855EFF">
        <w:rPr>
          <w:rFonts w:cs="Helvetica"/>
        </w:rPr>
        <w:t>,</w:t>
      </w:r>
    </w:p>
    <w:p w:rsidR="00276A44" w:rsidRPr="00AE30D2" w:rsidRDefault="00276A44" w:rsidP="004B1FD9">
      <w:pPr>
        <w:pStyle w:val="ListParagraph"/>
        <w:numPr>
          <w:ilvl w:val="0"/>
          <w:numId w:val="18"/>
        </w:numPr>
        <w:ind w:left="720"/>
        <w:rPr>
          <w:rFonts w:cs="Helvetica"/>
          <w:b/>
        </w:rPr>
      </w:pPr>
      <w:r>
        <w:rPr>
          <w:rFonts w:cs="Helvetica"/>
        </w:rPr>
        <w:t>Colleges &amp; Universities</w:t>
      </w:r>
      <w:r w:rsidR="00855EFF">
        <w:rPr>
          <w:rFonts w:cs="Helvetica"/>
        </w:rPr>
        <w:t>,</w:t>
      </w:r>
    </w:p>
    <w:p w:rsidR="00276A44" w:rsidRPr="00AE30D2" w:rsidRDefault="00276A44" w:rsidP="004B1FD9">
      <w:pPr>
        <w:pStyle w:val="ListParagraph"/>
        <w:numPr>
          <w:ilvl w:val="0"/>
          <w:numId w:val="18"/>
        </w:numPr>
        <w:ind w:left="720"/>
        <w:rPr>
          <w:rFonts w:cs="Helvetica"/>
          <w:b/>
        </w:rPr>
      </w:pPr>
      <w:r>
        <w:rPr>
          <w:rFonts w:cs="Helvetica"/>
        </w:rPr>
        <w:t>Employment areas</w:t>
      </w:r>
      <w:r w:rsidR="00855EFF">
        <w:rPr>
          <w:rFonts w:cs="Helvetica"/>
        </w:rPr>
        <w:t>,</w:t>
      </w:r>
    </w:p>
    <w:p w:rsidR="00276A44" w:rsidRPr="003D29B3" w:rsidRDefault="00205062" w:rsidP="004B1FD9">
      <w:pPr>
        <w:pStyle w:val="ListParagraph"/>
        <w:numPr>
          <w:ilvl w:val="0"/>
          <w:numId w:val="18"/>
        </w:numPr>
        <w:ind w:left="720"/>
        <w:rPr>
          <w:rFonts w:cs="Helvetica"/>
          <w:b/>
        </w:rPr>
      </w:pPr>
      <w:r>
        <w:rPr>
          <w:rFonts w:cs="Helvetica"/>
        </w:rPr>
        <w:t>Shopping areas.</w:t>
      </w:r>
    </w:p>
    <w:p w:rsidR="00276A44" w:rsidRPr="00F02E49" w:rsidRDefault="00276A44" w:rsidP="004B1FD9">
      <w:pPr>
        <w:pStyle w:val="ListParagraph"/>
        <w:ind w:left="2160"/>
      </w:pPr>
    </w:p>
    <w:p w:rsidR="000C68EA" w:rsidRDefault="00DA07BE" w:rsidP="004B1FD9">
      <w:pPr>
        <w:ind w:left="-270"/>
        <w:contextualSpacing/>
      </w:pPr>
      <w:r>
        <w:t xml:space="preserve">With the feedback obtained from the first round of consultation, Steer Davies Gleave </w:t>
      </w:r>
      <w:r w:rsidR="00276A44" w:rsidRPr="00F02E49">
        <w:t xml:space="preserve">applied a </w:t>
      </w:r>
      <w:r w:rsidR="00855EFF">
        <w:t>m</w:t>
      </w:r>
      <w:r w:rsidR="00276A44" w:rsidRPr="00F02E49">
        <w:t xml:space="preserve">ultiple </w:t>
      </w:r>
      <w:r w:rsidR="00855EFF">
        <w:t>a</w:t>
      </w:r>
      <w:r w:rsidR="00276A44" w:rsidRPr="00F02E49">
        <w:t xml:space="preserve">ccount </w:t>
      </w:r>
      <w:r w:rsidR="00855EFF">
        <w:t>e</w:t>
      </w:r>
      <w:r w:rsidR="00276A44" w:rsidRPr="00F02E49">
        <w:t>valuation (MAE) framework for evaluating</w:t>
      </w:r>
      <w:r w:rsidR="00276A44">
        <w:t xml:space="preserve"> </w:t>
      </w:r>
      <w:r w:rsidR="00276A44" w:rsidRPr="00E20EA8">
        <w:t>potential network elements within the overall service concept</w:t>
      </w:r>
      <w:r>
        <w:t xml:space="preserve">. </w:t>
      </w:r>
      <w:r w:rsidR="00E849B6">
        <w:t>Based on the needs and opportunity analysis detai</w:t>
      </w:r>
      <w:r w:rsidR="003E1831">
        <w:t>led in Interim Report 1 and the</w:t>
      </w:r>
      <w:r w:rsidR="00E849B6">
        <w:t xml:space="preserve"> consultation process, a preliminary “high-level” service concept </w:t>
      </w:r>
      <w:r w:rsidR="003E1831">
        <w:t xml:space="preserve">that </w:t>
      </w:r>
      <w:r w:rsidR="00E849B6">
        <w:t>would potentially provide transit service to a significant portion of the County within 10 years</w:t>
      </w:r>
      <w:r w:rsidR="00855EFF">
        <w:t xml:space="preserve"> was developed</w:t>
      </w:r>
      <w:r w:rsidR="000C68EA">
        <w:t>.</w:t>
      </w: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854EBB" w:rsidRDefault="00854EBB" w:rsidP="00854EBB">
      <w:pPr>
        <w:ind w:left="-270"/>
      </w:pPr>
    </w:p>
    <w:p w:rsidR="00C75135" w:rsidRDefault="00C75135" w:rsidP="00854EBB">
      <w:pPr>
        <w:ind w:left="-270"/>
      </w:pPr>
    </w:p>
    <w:p w:rsidR="00C75135" w:rsidRDefault="00C75135" w:rsidP="00854EBB">
      <w:pPr>
        <w:ind w:left="-270"/>
      </w:pPr>
    </w:p>
    <w:p w:rsidR="00C75135" w:rsidRDefault="00C75135" w:rsidP="00854EBB">
      <w:pPr>
        <w:ind w:left="-270"/>
      </w:pPr>
    </w:p>
    <w:p w:rsidR="00C75135" w:rsidRDefault="00C75135" w:rsidP="00854EBB">
      <w:pPr>
        <w:ind w:left="-270"/>
      </w:pPr>
    </w:p>
    <w:p w:rsidR="00C75135" w:rsidRDefault="00C75135" w:rsidP="00854EBB">
      <w:pPr>
        <w:ind w:left="-270"/>
      </w:pPr>
    </w:p>
    <w:p w:rsidR="00854EBB" w:rsidRDefault="00854EBB" w:rsidP="00854EBB">
      <w:pPr>
        <w:ind w:left="-270"/>
      </w:pPr>
    </w:p>
    <w:p w:rsidR="00062282" w:rsidRDefault="00062282" w:rsidP="007F38A6"/>
    <w:p w:rsidR="001A255A" w:rsidRDefault="001A255A" w:rsidP="00854EBB">
      <w:pPr>
        <w:ind w:left="-270"/>
      </w:pPr>
    </w:p>
    <w:p w:rsidR="001A255A" w:rsidRDefault="001A255A">
      <w:pPr>
        <w:spacing w:after="160" w:line="259" w:lineRule="auto"/>
      </w:pPr>
      <w:r>
        <w:br w:type="page"/>
      </w:r>
    </w:p>
    <w:p w:rsidR="00854EBB" w:rsidRDefault="00854EBB" w:rsidP="00DA7113">
      <w:pPr>
        <w:ind w:left="-180"/>
      </w:pPr>
      <w:r>
        <w:lastRenderedPageBreak/>
        <w:t>Map of high-level routes and preliminary prioritization</w:t>
      </w:r>
    </w:p>
    <w:p w:rsidR="00854EBB" w:rsidRDefault="00854EBB" w:rsidP="00854EBB">
      <w:pPr>
        <w:ind w:left="-270"/>
      </w:pPr>
    </w:p>
    <w:p w:rsidR="000C68EA" w:rsidRDefault="000C68EA" w:rsidP="00B42B5E">
      <w:pPr>
        <w:ind w:left="-270"/>
      </w:pPr>
      <w:r w:rsidRPr="000C68EA">
        <w:rPr>
          <w:rFonts w:ascii="Calibri" w:eastAsia="Calibri" w:hAnsi="Calibri" w:cs="Mangal"/>
          <w:noProof/>
          <w:color w:val="000000"/>
          <w:lang w:eastAsia="en-CA"/>
        </w:rPr>
        <w:drawing>
          <wp:inline distT="0" distB="0" distL="0" distR="0" wp14:anchorId="3BCAC29A" wp14:editId="6C986E60">
            <wp:extent cx="4245429" cy="4958843"/>
            <wp:effectExtent l="19050" t="19050" r="22225" b="133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53725" cy="4968533"/>
                    </a:xfrm>
                    <a:prstGeom prst="rect">
                      <a:avLst/>
                    </a:prstGeom>
                    <a:noFill/>
                    <a:ln w="9525">
                      <a:solidFill>
                        <a:sysClr val="windowText" lastClr="000000"/>
                      </a:solidFill>
                      <a:miter lim="800000"/>
                      <a:headEnd/>
                      <a:tailEnd/>
                    </a:ln>
                    <a:extLst/>
                  </pic:spPr>
                </pic:pic>
              </a:graphicData>
            </a:graphic>
          </wp:inline>
        </w:drawing>
      </w:r>
    </w:p>
    <w:p w:rsidR="00854EBB" w:rsidRDefault="00854EBB" w:rsidP="00B42B5E">
      <w:pPr>
        <w:ind w:left="-270"/>
      </w:pPr>
    </w:p>
    <w:p w:rsidR="00276A44" w:rsidRPr="001736AF" w:rsidRDefault="00276A44" w:rsidP="00B42B5E">
      <w:pPr>
        <w:ind w:left="-270"/>
      </w:pPr>
      <w:r w:rsidRPr="001736AF">
        <w:t>Each of the connection</w:t>
      </w:r>
      <w:r w:rsidR="00B42B5E">
        <w:t>s was assessed further based on</w:t>
      </w:r>
      <w:r w:rsidRPr="001736AF">
        <w:t xml:space="preserve"> its ability to promote c</w:t>
      </w:r>
      <w:r w:rsidR="00B42B5E">
        <w:t>ounty-wide network connectivity</w:t>
      </w:r>
      <w:r w:rsidRPr="001736AF">
        <w:t xml:space="preserve"> and</w:t>
      </w:r>
      <w:r w:rsidR="00B42B5E">
        <w:t xml:space="preserve"> </w:t>
      </w:r>
      <w:r w:rsidR="00C2105E">
        <w:t xml:space="preserve">incorporated </w:t>
      </w:r>
      <w:r w:rsidRPr="001736AF">
        <w:t xml:space="preserve">considerations </w:t>
      </w:r>
      <w:r w:rsidR="00F30A83">
        <w:t>of planned</w:t>
      </w:r>
      <w:r w:rsidRPr="001736AF">
        <w:t xml:space="preserve"> development </w:t>
      </w:r>
      <w:r w:rsidR="00F30A83">
        <w:t>and projected build-out</w:t>
      </w:r>
      <w:r w:rsidR="00B42B5E">
        <w:t>.</w:t>
      </w:r>
    </w:p>
    <w:p w:rsidR="007F4358" w:rsidRDefault="0068222A" w:rsidP="00935F4C">
      <w:pPr>
        <w:spacing w:before="240"/>
        <w:ind w:left="-270"/>
      </w:pPr>
      <w:r>
        <w:t>Evaluation criteria used to identify the merits of potential service connections</w:t>
      </w:r>
      <w:r w:rsidR="00F30A83">
        <w:t xml:space="preserve"> also</w:t>
      </w:r>
      <w:r w:rsidR="007206B5">
        <w:t xml:space="preserve"> took</w:t>
      </w:r>
      <w:r>
        <w:t xml:space="preserve"> into consideration a variety of indicators including ridership and fare revenue, cost, service, route connectivity, markets, broader County connectivity, and ease of operation and safety. As a result, the preliminary service pri</w:t>
      </w:r>
      <w:r w:rsidR="00F30A83">
        <w:t>oritization for various routes we</w:t>
      </w:r>
      <w:r>
        <w:t xml:space="preserve">re ranked </w:t>
      </w:r>
      <w:r w:rsidR="00F30A83">
        <w:t>correspondingly</w:t>
      </w:r>
      <w:r>
        <w:t xml:space="preserve">. The preliminary prioritization </w:t>
      </w:r>
      <w:r w:rsidR="00C2105E">
        <w:t>was presented during</w:t>
      </w:r>
      <w:r>
        <w:t xml:space="preserve"> the second round of consultation and feedback.</w:t>
      </w:r>
    </w:p>
    <w:p w:rsidR="007F4358" w:rsidRDefault="007F4358" w:rsidP="007F4358">
      <w:pPr>
        <w:pStyle w:val="ListParagraph"/>
        <w:ind w:left="1440"/>
      </w:pPr>
    </w:p>
    <w:p w:rsidR="003057BA" w:rsidRDefault="00935F4C" w:rsidP="00630906">
      <w:pPr>
        <w:autoSpaceDE w:val="0"/>
        <w:autoSpaceDN w:val="0"/>
        <w:adjustRightInd w:val="0"/>
        <w:ind w:left="-270"/>
        <w:contextualSpacing/>
      </w:pPr>
      <w:r>
        <w:t>The s</w:t>
      </w:r>
      <w:r w:rsidR="007206B5">
        <w:t>econd round of public c</w:t>
      </w:r>
      <w:r w:rsidR="007F4358">
        <w:t>onsultation</w:t>
      </w:r>
      <w:r>
        <w:t xml:space="preserve"> was comprised of two public workshop</w:t>
      </w:r>
      <w:r w:rsidR="00870628">
        <w:t>s</w:t>
      </w:r>
      <w:r w:rsidR="003057BA">
        <w:t>,</w:t>
      </w:r>
      <w:r w:rsidR="00870628">
        <w:t xml:space="preserve"> a stakeholder meeting, and an on-line questionnaire</w:t>
      </w:r>
      <w:r w:rsidR="003057BA" w:rsidRPr="003057BA">
        <w:t xml:space="preserve"> </w:t>
      </w:r>
      <w:r w:rsidR="003057BA">
        <w:t>in November 2015</w:t>
      </w:r>
      <w:r>
        <w:t xml:space="preserve">. The </w:t>
      </w:r>
      <w:r w:rsidR="003057BA">
        <w:t xml:space="preserve">public </w:t>
      </w:r>
      <w:r>
        <w:t xml:space="preserve">workshops were </w:t>
      </w:r>
      <w:r w:rsidR="00B1424A">
        <w:t xml:space="preserve">made </w:t>
      </w:r>
      <w:r>
        <w:t xml:space="preserve">available online via a live webcast. </w:t>
      </w:r>
      <w:r w:rsidR="007F4358" w:rsidRPr="00AF2D1D">
        <w:t xml:space="preserve">The purpose of the </w:t>
      </w:r>
      <w:r w:rsidR="00B1424A">
        <w:t xml:space="preserve">consultation </w:t>
      </w:r>
      <w:r w:rsidR="007F4358" w:rsidRPr="00AF2D1D">
        <w:t xml:space="preserve">was to seek feedback on </w:t>
      </w:r>
      <w:r w:rsidR="007F4358">
        <w:t>proposed</w:t>
      </w:r>
      <w:r w:rsidR="007F4358" w:rsidRPr="00AF2D1D">
        <w:t xml:space="preserve"> </w:t>
      </w:r>
      <w:r w:rsidR="007F4358">
        <w:t>inter-municipal connecti</w:t>
      </w:r>
      <w:r w:rsidR="00F30A83">
        <w:t xml:space="preserve">ons in the county and </w:t>
      </w:r>
      <w:r w:rsidR="007206B5">
        <w:t xml:space="preserve">to </w:t>
      </w:r>
      <w:r w:rsidR="00F30A83">
        <w:t>identify</w:t>
      </w:r>
      <w:r w:rsidR="007F4358">
        <w:t xml:space="preserve"> connections that could be implemented within the next five years</w:t>
      </w:r>
      <w:r w:rsidR="00F30A83">
        <w:t>.</w:t>
      </w:r>
      <w:r w:rsidR="007F4358">
        <w:t xml:space="preserve"> </w:t>
      </w:r>
      <w:r w:rsidR="00F30A83">
        <w:t>P</w:t>
      </w:r>
      <w:r w:rsidR="007F4358">
        <w:t>reliminary</w:t>
      </w:r>
      <w:r w:rsidR="00F30A83">
        <w:t xml:space="preserve"> discussions introduced</w:t>
      </w:r>
      <w:r w:rsidR="007F4358">
        <w:t xml:space="preserve"> fare policy </w:t>
      </w:r>
      <w:r w:rsidR="00F30A83">
        <w:t>structures</w:t>
      </w:r>
      <w:r w:rsidR="007F4358">
        <w:t xml:space="preserve"> and funding approaches for the proposed inter-municipal transit system.</w:t>
      </w:r>
      <w:r w:rsidR="00B1424A" w:rsidRPr="00B1424A">
        <w:t xml:space="preserve"> </w:t>
      </w:r>
    </w:p>
    <w:p w:rsidR="003057BA" w:rsidRDefault="003057BA" w:rsidP="00630906">
      <w:pPr>
        <w:autoSpaceDE w:val="0"/>
        <w:autoSpaceDN w:val="0"/>
        <w:adjustRightInd w:val="0"/>
        <w:ind w:left="-270"/>
        <w:contextualSpacing/>
      </w:pPr>
    </w:p>
    <w:p w:rsidR="000B6F81" w:rsidRDefault="00B1424A" w:rsidP="00FD3726">
      <w:pPr>
        <w:autoSpaceDE w:val="0"/>
        <w:autoSpaceDN w:val="0"/>
        <w:adjustRightInd w:val="0"/>
        <w:ind w:left="-270"/>
        <w:contextualSpacing/>
      </w:pPr>
      <w:r w:rsidRPr="00EA0995">
        <w:lastRenderedPageBreak/>
        <w:t>The study’s consultation process identified that</w:t>
      </w:r>
      <w:r w:rsidR="000F1A47" w:rsidRPr="00EA0995">
        <w:t xml:space="preserve"> participants thought</w:t>
      </w:r>
      <w:r w:rsidRPr="00EA0995">
        <w:t xml:space="preserve"> the County’s principal role for transit is to provide longer-distance hub-to-hub areas, rather than the shorter distance intra-hub connections.</w:t>
      </w:r>
      <w:r w:rsidR="00AE1FBF" w:rsidRPr="00EA0995">
        <w:t xml:space="preserve"> </w:t>
      </w:r>
      <w:r w:rsidR="00EA0995" w:rsidRPr="00EA0995">
        <w:t>In addition, as a result of participant feedback, r</w:t>
      </w:r>
      <w:r w:rsidR="00AE1FBF" w:rsidRPr="00EA0995">
        <w:t>efinements were made</w:t>
      </w:r>
      <w:r w:rsidR="00952A76" w:rsidRPr="00EA0995">
        <w:t xml:space="preserve"> to the alignment of the preliminary</w:t>
      </w:r>
      <w:r w:rsidR="00952A76">
        <w:t xml:space="preserve"> proposed routes</w:t>
      </w:r>
      <w:r w:rsidR="00AE1FBF" w:rsidRPr="00840C68">
        <w:t xml:space="preserve"> to reflect</w:t>
      </w:r>
      <w:r w:rsidR="00AE1FBF">
        <w:t xml:space="preserve"> </w:t>
      </w:r>
      <w:r w:rsidR="000C19B6">
        <w:t>a</w:t>
      </w:r>
      <w:r w:rsidR="00AE1FBF">
        <w:t xml:space="preserve">dvisory </w:t>
      </w:r>
      <w:r w:rsidR="000C19B6">
        <w:t>t</w:t>
      </w:r>
      <w:r w:rsidR="00AE1FBF">
        <w:t xml:space="preserve">eam, stakeholder and public </w:t>
      </w:r>
      <w:r w:rsidR="00AE1FBF" w:rsidRPr="00840C68">
        <w:t xml:space="preserve">feedback received. </w:t>
      </w:r>
      <w:r w:rsidR="009D7CC2">
        <w:t>T</w:t>
      </w:r>
      <w:r w:rsidR="00AE1FBF" w:rsidRPr="00840C68">
        <w:rPr>
          <w:noProof/>
          <w:lang w:eastAsia="en-CA"/>
        </w:rPr>
        <w:t xml:space="preserve">he </w:t>
      </w:r>
      <w:r w:rsidR="009D7CC2">
        <w:rPr>
          <w:noProof/>
          <w:lang w:eastAsia="en-CA"/>
        </w:rPr>
        <w:t>revi</w:t>
      </w:r>
      <w:r w:rsidR="00952A76">
        <w:rPr>
          <w:noProof/>
          <w:lang w:eastAsia="en-CA"/>
        </w:rPr>
        <w:t>sions to the</w:t>
      </w:r>
      <w:r w:rsidR="009D7CC2">
        <w:rPr>
          <w:noProof/>
          <w:lang w:eastAsia="en-CA"/>
        </w:rPr>
        <w:t xml:space="preserve"> </w:t>
      </w:r>
      <w:r w:rsidR="00AE1FBF" w:rsidRPr="00840C68">
        <w:rPr>
          <w:noProof/>
          <w:lang w:eastAsia="en-CA"/>
        </w:rPr>
        <w:t>proposed short-term integrated service network</w:t>
      </w:r>
      <w:r w:rsidR="00AE1FBF">
        <w:rPr>
          <w:noProof/>
          <w:lang w:eastAsia="en-CA"/>
        </w:rPr>
        <w:t xml:space="preserve"> </w:t>
      </w:r>
      <w:r w:rsidR="00952A76">
        <w:rPr>
          <w:noProof/>
          <w:lang w:eastAsia="en-CA"/>
        </w:rPr>
        <w:t>included a</w:t>
      </w:r>
      <w:r w:rsidR="000C19B6">
        <w:rPr>
          <w:noProof/>
          <w:lang w:eastAsia="en-CA"/>
        </w:rPr>
        <w:t>n</w:t>
      </w:r>
      <w:r w:rsidR="009D7CC2">
        <w:rPr>
          <w:noProof/>
          <w:lang w:eastAsia="en-CA"/>
        </w:rPr>
        <w:t xml:space="preserve"> Alliston – Bradford </w:t>
      </w:r>
      <w:r w:rsidR="00630906">
        <w:rPr>
          <w:noProof/>
          <w:lang w:eastAsia="en-CA"/>
        </w:rPr>
        <w:t>route</w:t>
      </w:r>
      <w:r w:rsidR="009D7CC2">
        <w:rPr>
          <w:noProof/>
          <w:lang w:eastAsia="en-CA"/>
        </w:rPr>
        <w:t xml:space="preserve"> (as opposed to Alliston – Barrie </w:t>
      </w:r>
      <w:r w:rsidR="00630906">
        <w:rPr>
          <w:noProof/>
          <w:lang w:eastAsia="en-CA"/>
        </w:rPr>
        <w:t>route</w:t>
      </w:r>
      <w:r w:rsidR="009D7CC2">
        <w:rPr>
          <w:noProof/>
          <w:lang w:eastAsia="en-CA"/>
        </w:rPr>
        <w:t>)</w:t>
      </w:r>
      <w:r w:rsidR="00952A76">
        <w:rPr>
          <w:noProof/>
          <w:lang w:eastAsia="en-CA"/>
        </w:rPr>
        <w:t>,</w:t>
      </w:r>
      <w:r w:rsidR="009D7CC2">
        <w:rPr>
          <w:noProof/>
          <w:lang w:eastAsia="en-CA"/>
        </w:rPr>
        <w:t xml:space="preserve"> as it would provide south Simcoe residents with more direct access to Central Local Health Integration Network (LHIN) health services</w:t>
      </w:r>
      <w:r w:rsidR="00630906">
        <w:rPr>
          <w:noProof/>
          <w:lang w:eastAsia="en-CA"/>
        </w:rPr>
        <w:t xml:space="preserve">. Another change was also made to the Midland – Barrie route </w:t>
      </w:r>
      <w:r w:rsidR="00952A76">
        <w:rPr>
          <w:noProof/>
          <w:lang w:eastAsia="en-CA"/>
        </w:rPr>
        <w:t>to provide for</w:t>
      </w:r>
      <w:r w:rsidR="00630906">
        <w:rPr>
          <w:noProof/>
          <w:lang w:eastAsia="en-CA"/>
        </w:rPr>
        <w:t xml:space="preserve"> a more direct route to the Royal Victoria Hospital and Georgian College campus via County Road 93</w:t>
      </w:r>
      <w:r w:rsidR="00952A76">
        <w:rPr>
          <w:noProof/>
          <w:lang w:eastAsia="en-CA"/>
        </w:rPr>
        <w:t xml:space="preserve"> and to avoid duplication of service along County Road 27 </w:t>
      </w:r>
      <w:r w:rsidR="00F056AF">
        <w:rPr>
          <w:noProof/>
          <w:lang w:eastAsia="en-CA"/>
        </w:rPr>
        <w:t xml:space="preserve">of the </w:t>
      </w:r>
      <w:r w:rsidR="00952A76">
        <w:rPr>
          <w:noProof/>
          <w:lang w:eastAsia="en-CA"/>
        </w:rPr>
        <w:t>proposed Wasaga Beach – Barrie route.</w:t>
      </w:r>
      <w:r w:rsidR="00630906">
        <w:rPr>
          <w:noProof/>
          <w:lang w:eastAsia="en-CA"/>
        </w:rPr>
        <w:t xml:space="preserve"> </w:t>
      </w:r>
    </w:p>
    <w:p w:rsidR="00310E67" w:rsidRDefault="00310E67" w:rsidP="00310E67">
      <w:pPr>
        <w:pStyle w:val="Heading2"/>
        <w:numPr>
          <w:ilvl w:val="1"/>
          <w:numId w:val="30"/>
        </w:numPr>
        <w:ind w:left="-270"/>
        <w:rPr>
          <w:rFonts w:ascii="Arial" w:hAnsi="Arial" w:cs="Arial"/>
          <w:b w:val="0"/>
          <w:color w:val="auto"/>
          <w:sz w:val="22"/>
          <w:szCs w:val="22"/>
          <w:u w:val="single"/>
        </w:rPr>
      </w:pPr>
      <w:bookmarkStart w:id="1" w:name="_Toc456122263"/>
      <w:r>
        <w:rPr>
          <w:rFonts w:ascii="Arial" w:hAnsi="Arial" w:cs="Arial"/>
          <w:b w:val="0"/>
          <w:color w:val="auto"/>
          <w:sz w:val="22"/>
          <w:szCs w:val="22"/>
          <w:u w:val="single"/>
        </w:rPr>
        <w:t>Hubs and R</w:t>
      </w:r>
      <w:r w:rsidR="000B6F81" w:rsidRPr="00310E67">
        <w:rPr>
          <w:rFonts w:ascii="Arial" w:hAnsi="Arial" w:cs="Arial"/>
          <w:b w:val="0"/>
          <w:color w:val="auto"/>
          <w:sz w:val="22"/>
          <w:szCs w:val="22"/>
          <w:u w:val="single"/>
        </w:rPr>
        <w:t>oute typologies</w:t>
      </w:r>
      <w:bookmarkEnd w:id="1"/>
    </w:p>
    <w:p w:rsidR="00684F95" w:rsidRPr="00684F95" w:rsidRDefault="000B6F81" w:rsidP="00854EBB">
      <w:pPr>
        <w:pStyle w:val="Heading2"/>
        <w:numPr>
          <w:ilvl w:val="1"/>
          <w:numId w:val="30"/>
        </w:numPr>
        <w:spacing w:before="0" w:after="0" w:line="240" w:lineRule="auto"/>
        <w:ind w:left="-270"/>
        <w:contextualSpacing/>
        <w:rPr>
          <w:rFonts w:ascii="Arial" w:hAnsi="Arial" w:cs="Arial"/>
          <w:b w:val="0"/>
          <w:color w:val="auto"/>
          <w:sz w:val="22"/>
          <w:szCs w:val="22"/>
          <w:u w:val="single"/>
        </w:rPr>
      </w:pPr>
      <w:r w:rsidRPr="00BC0C48">
        <w:rPr>
          <w:rFonts w:ascii="Arial" w:hAnsi="Arial" w:cs="Arial"/>
          <w:b w:val="0"/>
          <w:color w:val="auto"/>
          <w:sz w:val="22"/>
          <w:szCs w:val="22"/>
        </w:rPr>
        <w:t xml:space="preserve">Priority has been given to connecting </w:t>
      </w:r>
      <w:r w:rsidR="00DC70E9">
        <w:rPr>
          <w:rFonts w:ascii="Arial" w:hAnsi="Arial" w:cs="Arial"/>
          <w:b w:val="0"/>
          <w:color w:val="auto"/>
          <w:sz w:val="22"/>
          <w:szCs w:val="22"/>
        </w:rPr>
        <w:t>regional</w:t>
      </w:r>
      <w:r w:rsidRPr="00BC0C48">
        <w:rPr>
          <w:rFonts w:ascii="Arial" w:hAnsi="Arial" w:cs="Arial"/>
          <w:b w:val="0"/>
          <w:color w:val="auto"/>
          <w:sz w:val="22"/>
          <w:szCs w:val="22"/>
        </w:rPr>
        <w:t xml:space="preserve"> primary settlement areas designated in the Growth Plan for the Greater Golden Horseshoe</w:t>
      </w:r>
      <w:r w:rsidR="00BC0C48">
        <w:rPr>
          <w:rFonts w:ascii="Arial" w:hAnsi="Arial" w:cs="Arial"/>
          <w:b w:val="0"/>
          <w:color w:val="auto"/>
          <w:sz w:val="22"/>
          <w:szCs w:val="22"/>
        </w:rPr>
        <w:t xml:space="preserve"> and in the County Official Plan</w:t>
      </w:r>
      <w:r w:rsidRPr="00BC0C48">
        <w:rPr>
          <w:rFonts w:ascii="Arial" w:hAnsi="Arial" w:cs="Arial"/>
          <w:b w:val="0"/>
          <w:color w:val="auto"/>
          <w:sz w:val="22"/>
          <w:szCs w:val="22"/>
        </w:rPr>
        <w:t>. The majority of these primary areas were identified as “hubs” for purposes of th</w:t>
      </w:r>
      <w:r w:rsidR="00BC0C48">
        <w:rPr>
          <w:rFonts w:ascii="Arial" w:hAnsi="Arial" w:cs="Arial"/>
          <w:b w:val="0"/>
          <w:color w:val="auto"/>
          <w:sz w:val="22"/>
          <w:szCs w:val="22"/>
        </w:rPr>
        <w:t>e transit study</w:t>
      </w:r>
      <w:r w:rsidRPr="00BC0C48">
        <w:rPr>
          <w:rFonts w:ascii="Arial" w:hAnsi="Arial" w:cs="Arial"/>
          <w:b w:val="0"/>
          <w:color w:val="auto"/>
          <w:sz w:val="22"/>
          <w:szCs w:val="22"/>
        </w:rPr>
        <w:t>. The hubs</w:t>
      </w:r>
      <w:r w:rsidR="002B33FD">
        <w:rPr>
          <w:rFonts w:ascii="Arial" w:hAnsi="Arial" w:cs="Arial"/>
          <w:b w:val="0"/>
          <w:color w:val="auto"/>
          <w:sz w:val="22"/>
          <w:szCs w:val="22"/>
        </w:rPr>
        <w:t xml:space="preserve"> generally</w:t>
      </w:r>
      <w:r w:rsidRPr="00BC0C48">
        <w:rPr>
          <w:rFonts w:ascii="Arial" w:hAnsi="Arial" w:cs="Arial"/>
          <w:b w:val="0"/>
          <w:color w:val="auto"/>
          <w:sz w:val="22"/>
          <w:szCs w:val="22"/>
        </w:rPr>
        <w:t xml:space="preserve"> have their own local transit systems and are</w:t>
      </w:r>
      <w:r w:rsidR="002B33FD">
        <w:rPr>
          <w:rFonts w:ascii="Arial" w:hAnsi="Arial" w:cs="Arial"/>
          <w:b w:val="0"/>
          <w:color w:val="auto"/>
          <w:sz w:val="22"/>
          <w:szCs w:val="22"/>
        </w:rPr>
        <w:t xml:space="preserve"> </w:t>
      </w:r>
      <w:r w:rsidRPr="00BC0C48">
        <w:rPr>
          <w:rFonts w:ascii="Arial" w:hAnsi="Arial" w:cs="Arial"/>
          <w:b w:val="0"/>
          <w:color w:val="auto"/>
          <w:sz w:val="22"/>
          <w:szCs w:val="22"/>
        </w:rPr>
        <w:t xml:space="preserve">contiguous or near-contiguous urbanized areas. They also tend to be economically self-contained, so that a large proportion of trips </w:t>
      </w:r>
      <w:r w:rsidR="002B33FD">
        <w:rPr>
          <w:rFonts w:ascii="Arial" w:hAnsi="Arial" w:cs="Arial"/>
          <w:b w:val="0"/>
          <w:color w:val="auto"/>
          <w:sz w:val="22"/>
          <w:szCs w:val="22"/>
        </w:rPr>
        <w:t>already occur</w:t>
      </w:r>
      <w:r w:rsidRPr="00BC0C48">
        <w:rPr>
          <w:rFonts w:ascii="Arial" w:hAnsi="Arial" w:cs="Arial"/>
          <w:b w:val="0"/>
          <w:color w:val="auto"/>
          <w:sz w:val="22"/>
          <w:szCs w:val="22"/>
        </w:rPr>
        <w:t xml:space="preserve"> within the hub. However,</w:t>
      </w:r>
      <w:r w:rsidR="00045CD4">
        <w:rPr>
          <w:rFonts w:ascii="Arial" w:hAnsi="Arial" w:cs="Arial"/>
          <w:b w:val="0"/>
          <w:color w:val="auto"/>
          <w:sz w:val="22"/>
          <w:szCs w:val="22"/>
        </w:rPr>
        <w:t xml:space="preserve"> there is</w:t>
      </w:r>
      <w:r w:rsidRPr="00BC0C48">
        <w:rPr>
          <w:rFonts w:ascii="Arial" w:hAnsi="Arial" w:cs="Arial"/>
          <w:b w:val="0"/>
          <w:color w:val="auto"/>
          <w:sz w:val="22"/>
          <w:szCs w:val="22"/>
        </w:rPr>
        <w:t xml:space="preserve"> a </w:t>
      </w:r>
      <w:r w:rsidR="000D073D">
        <w:rPr>
          <w:rFonts w:ascii="Arial" w:hAnsi="Arial" w:cs="Arial"/>
          <w:b w:val="0"/>
          <w:color w:val="auto"/>
          <w:sz w:val="22"/>
          <w:szCs w:val="22"/>
        </w:rPr>
        <w:t xml:space="preserve">notable number of </w:t>
      </w:r>
      <w:r w:rsidRPr="00BC0C48">
        <w:rPr>
          <w:rFonts w:ascii="Arial" w:hAnsi="Arial" w:cs="Arial"/>
          <w:b w:val="0"/>
          <w:color w:val="auto"/>
          <w:sz w:val="22"/>
          <w:szCs w:val="22"/>
        </w:rPr>
        <w:t xml:space="preserve">trips made between hubs, and it is these trips that are </w:t>
      </w:r>
      <w:r w:rsidR="00684F95">
        <w:rPr>
          <w:rFonts w:ascii="Arial" w:hAnsi="Arial" w:cs="Arial"/>
          <w:b w:val="0"/>
          <w:color w:val="auto"/>
          <w:sz w:val="22"/>
          <w:szCs w:val="22"/>
        </w:rPr>
        <w:t xml:space="preserve">the </w:t>
      </w:r>
      <w:r w:rsidR="00BC0C48">
        <w:rPr>
          <w:rFonts w:ascii="Arial" w:hAnsi="Arial" w:cs="Arial"/>
          <w:b w:val="0"/>
          <w:color w:val="auto"/>
          <w:sz w:val="22"/>
          <w:szCs w:val="22"/>
        </w:rPr>
        <w:t>consultant</w:t>
      </w:r>
      <w:r w:rsidR="00684F95">
        <w:rPr>
          <w:rFonts w:ascii="Arial" w:hAnsi="Arial" w:cs="Arial"/>
          <w:b w:val="0"/>
          <w:color w:val="auto"/>
          <w:sz w:val="22"/>
          <w:szCs w:val="22"/>
        </w:rPr>
        <w:t>’s</w:t>
      </w:r>
      <w:r w:rsidR="00BC0C48">
        <w:rPr>
          <w:rFonts w:ascii="Arial" w:hAnsi="Arial" w:cs="Arial"/>
          <w:b w:val="0"/>
          <w:color w:val="auto"/>
          <w:sz w:val="22"/>
          <w:szCs w:val="22"/>
        </w:rPr>
        <w:t xml:space="preserve"> recommendation</w:t>
      </w:r>
      <w:r w:rsidRPr="00BC0C48">
        <w:rPr>
          <w:rFonts w:ascii="Arial" w:hAnsi="Arial" w:cs="Arial"/>
          <w:b w:val="0"/>
          <w:color w:val="auto"/>
          <w:sz w:val="22"/>
          <w:szCs w:val="22"/>
        </w:rPr>
        <w:t xml:space="preserve"> for </w:t>
      </w:r>
      <w:r w:rsidR="00045CD4" w:rsidRPr="00BC0C48">
        <w:rPr>
          <w:rFonts w:ascii="Arial" w:hAnsi="Arial" w:cs="Arial"/>
          <w:b w:val="0"/>
          <w:color w:val="auto"/>
          <w:sz w:val="22"/>
          <w:szCs w:val="22"/>
        </w:rPr>
        <w:t>County-level transit</w:t>
      </w:r>
      <w:r w:rsidR="00045CD4">
        <w:rPr>
          <w:rFonts w:ascii="Arial" w:hAnsi="Arial" w:cs="Arial"/>
          <w:b w:val="0"/>
          <w:color w:val="auto"/>
          <w:sz w:val="22"/>
          <w:szCs w:val="22"/>
        </w:rPr>
        <w:t xml:space="preserve"> inter-municipal connections</w:t>
      </w:r>
      <w:r w:rsidRPr="00BC0C48">
        <w:rPr>
          <w:rFonts w:ascii="Arial" w:hAnsi="Arial" w:cs="Arial"/>
          <w:b w:val="0"/>
          <w:color w:val="auto"/>
          <w:sz w:val="22"/>
          <w:szCs w:val="22"/>
        </w:rPr>
        <w:t xml:space="preserve">. </w:t>
      </w:r>
    </w:p>
    <w:p w:rsidR="000B6F81" w:rsidRDefault="000B6F81" w:rsidP="00854EBB">
      <w:pPr>
        <w:pStyle w:val="Heading2"/>
        <w:numPr>
          <w:ilvl w:val="1"/>
          <w:numId w:val="30"/>
        </w:numPr>
        <w:spacing w:before="0" w:after="0" w:line="240" w:lineRule="auto"/>
        <w:ind w:left="-270"/>
        <w:contextualSpacing/>
        <w:rPr>
          <w:rFonts w:ascii="Arial" w:hAnsi="Arial" w:cs="Arial"/>
          <w:b w:val="0"/>
          <w:color w:val="auto"/>
          <w:sz w:val="22"/>
          <w:szCs w:val="22"/>
        </w:rPr>
      </w:pPr>
      <w:r w:rsidRPr="00BC0C48">
        <w:rPr>
          <w:rFonts w:ascii="Arial" w:hAnsi="Arial" w:cs="Arial"/>
          <w:b w:val="0"/>
          <w:color w:val="auto"/>
          <w:sz w:val="22"/>
          <w:szCs w:val="22"/>
        </w:rPr>
        <w:t xml:space="preserve">The </w:t>
      </w:r>
      <w:r w:rsidR="00F329AF">
        <w:rPr>
          <w:rFonts w:ascii="Arial" w:hAnsi="Arial" w:cs="Arial"/>
          <w:b w:val="0"/>
          <w:color w:val="auto"/>
          <w:sz w:val="22"/>
          <w:szCs w:val="22"/>
        </w:rPr>
        <w:t xml:space="preserve">identified </w:t>
      </w:r>
      <w:r w:rsidR="00293743">
        <w:rPr>
          <w:rFonts w:ascii="Arial" w:hAnsi="Arial" w:cs="Arial"/>
          <w:b w:val="0"/>
          <w:color w:val="auto"/>
          <w:sz w:val="22"/>
          <w:szCs w:val="22"/>
        </w:rPr>
        <w:t xml:space="preserve">hubs </w:t>
      </w:r>
      <w:r w:rsidR="00F329AF">
        <w:rPr>
          <w:rFonts w:ascii="Arial" w:hAnsi="Arial" w:cs="Arial"/>
          <w:b w:val="0"/>
          <w:color w:val="auto"/>
          <w:sz w:val="22"/>
          <w:szCs w:val="22"/>
        </w:rPr>
        <w:t>are</w:t>
      </w:r>
      <w:r w:rsidRPr="00BC0C48">
        <w:rPr>
          <w:rFonts w:ascii="Arial" w:hAnsi="Arial" w:cs="Arial"/>
          <w:b w:val="0"/>
          <w:color w:val="auto"/>
          <w:sz w:val="22"/>
          <w:szCs w:val="22"/>
        </w:rPr>
        <w:t>:</w:t>
      </w:r>
    </w:p>
    <w:p w:rsidR="00854EBB" w:rsidRPr="00854EBB" w:rsidRDefault="00854EBB" w:rsidP="00854EBB">
      <w:pPr>
        <w:pStyle w:val="NormalNumbered"/>
        <w:spacing w:before="0" w:after="0" w:line="240" w:lineRule="auto"/>
        <w:ind w:firstLine="0"/>
        <w:contextualSpacing/>
      </w:pPr>
    </w:p>
    <w:p w:rsidR="000D073D" w:rsidRPr="00310E67" w:rsidRDefault="000D073D" w:rsidP="00854EBB">
      <w:pPr>
        <w:pStyle w:val="ListBullet"/>
        <w:numPr>
          <w:ilvl w:val="0"/>
          <w:numId w:val="43"/>
        </w:numPr>
        <w:spacing w:line="240" w:lineRule="auto"/>
        <w:ind w:left="720"/>
        <w:rPr>
          <w:rFonts w:ascii="Arial" w:hAnsi="Arial" w:cs="Arial"/>
          <w:color w:val="auto"/>
        </w:rPr>
      </w:pPr>
      <w:r w:rsidRPr="00310E67">
        <w:rPr>
          <w:rFonts w:ascii="Arial" w:hAnsi="Arial" w:cs="Arial"/>
          <w:color w:val="auto"/>
        </w:rPr>
        <w:t>Alliston</w:t>
      </w:r>
    </w:p>
    <w:p w:rsidR="000B6F81" w:rsidRPr="00310E67" w:rsidRDefault="000B6F81" w:rsidP="00854EBB">
      <w:pPr>
        <w:pStyle w:val="ListBullet"/>
        <w:numPr>
          <w:ilvl w:val="0"/>
          <w:numId w:val="43"/>
        </w:numPr>
        <w:spacing w:line="240" w:lineRule="auto"/>
        <w:ind w:left="720"/>
        <w:rPr>
          <w:rFonts w:ascii="Arial" w:hAnsi="Arial" w:cs="Arial"/>
          <w:color w:val="auto"/>
        </w:rPr>
      </w:pPr>
      <w:r w:rsidRPr="00310E67">
        <w:rPr>
          <w:rFonts w:ascii="Arial" w:hAnsi="Arial" w:cs="Arial"/>
          <w:color w:val="auto"/>
        </w:rPr>
        <w:t xml:space="preserve">Barrie </w:t>
      </w:r>
    </w:p>
    <w:p w:rsidR="000D073D" w:rsidRDefault="000D073D" w:rsidP="00854EBB">
      <w:pPr>
        <w:pStyle w:val="ListBullet"/>
        <w:numPr>
          <w:ilvl w:val="0"/>
          <w:numId w:val="43"/>
        </w:numPr>
        <w:spacing w:line="240" w:lineRule="auto"/>
        <w:ind w:left="720"/>
        <w:rPr>
          <w:rFonts w:ascii="Arial" w:hAnsi="Arial" w:cs="Arial"/>
          <w:color w:val="auto"/>
        </w:rPr>
      </w:pPr>
      <w:r w:rsidRPr="00310E67">
        <w:rPr>
          <w:rFonts w:ascii="Arial" w:hAnsi="Arial" w:cs="Arial"/>
          <w:color w:val="auto"/>
        </w:rPr>
        <w:t>Bradford</w:t>
      </w:r>
    </w:p>
    <w:p w:rsidR="000B6F81" w:rsidRPr="00310E67" w:rsidRDefault="000B6F81" w:rsidP="00854EBB">
      <w:pPr>
        <w:pStyle w:val="ListBullet"/>
        <w:numPr>
          <w:ilvl w:val="0"/>
          <w:numId w:val="43"/>
        </w:numPr>
        <w:spacing w:line="240" w:lineRule="auto"/>
        <w:ind w:left="720"/>
        <w:rPr>
          <w:rFonts w:ascii="Arial" w:hAnsi="Arial" w:cs="Arial"/>
          <w:color w:val="auto"/>
        </w:rPr>
      </w:pPr>
      <w:r w:rsidRPr="00310E67">
        <w:rPr>
          <w:rFonts w:ascii="Arial" w:hAnsi="Arial" w:cs="Arial"/>
          <w:color w:val="auto"/>
        </w:rPr>
        <w:t>Collingwood/Wasaga Beach</w:t>
      </w:r>
    </w:p>
    <w:p w:rsidR="000B6F81" w:rsidRPr="00310E67" w:rsidRDefault="000B6F81" w:rsidP="00854EBB">
      <w:pPr>
        <w:pStyle w:val="ListBullet"/>
        <w:numPr>
          <w:ilvl w:val="0"/>
          <w:numId w:val="43"/>
        </w:numPr>
        <w:spacing w:line="240" w:lineRule="auto"/>
        <w:ind w:left="720"/>
        <w:rPr>
          <w:rFonts w:ascii="Arial" w:hAnsi="Arial" w:cs="Arial"/>
          <w:color w:val="auto"/>
        </w:rPr>
      </w:pPr>
      <w:r w:rsidRPr="00310E67">
        <w:rPr>
          <w:rFonts w:ascii="Arial" w:hAnsi="Arial" w:cs="Arial"/>
          <w:color w:val="auto"/>
        </w:rPr>
        <w:t>Midland/Penetanguishene</w:t>
      </w:r>
    </w:p>
    <w:p w:rsidR="000B6F81" w:rsidRPr="00310E67" w:rsidRDefault="000B6F81" w:rsidP="00854EBB">
      <w:pPr>
        <w:pStyle w:val="ListBullet"/>
        <w:numPr>
          <w:ilvl w:val="0"/>
          <w:numId w:val="43"/>
        </w:numPr>
        <w:spacing w:line="240" w:lineRule="auto"/>
        <w:ind w:left="720"/>
        <w:rPr>
          <w:rFonts w:ascii="Arial" w:hAnsi="Arial" w:cs="Arial"/>
          <w:color w:val="auto"/>
        </w:rPr>
      </w:pPr>
      <w:r w:rsidRPr="00310E67">
        <w:rPr>
          <w:rFonts w:ascii="Arial" w:hAnsi="Arial" w:cs="Arial"/>
          <w:color w:val="auto"/>
        </w:rPr>
        <w:t>Orillia</w:t>
      </w:r>
    </w:p>
    <w:p w:rsidR="003F7821" w:rsidRDefault="003F7821" w:rsidP="00854EBB">
      <w:pPr>
        <w:pStyle w:val="ListBullet"/>
        <w:numPr>
          <w:ilvl w:val="0"/>
          <w:numId w:val="0"/>
        </w:numPr>
        <w:spacing w:line="240" w:lineRule="auto"/>
        <w:ind w:left="397"/>
        <w:rPr>
          <w:rFonts w:ascii="Arial" w:hAnsi="Arial" w:cs="Arial"/>
          <w:color w:val="auto"/>
        </w:rPr>
      </w:pPr>
    </w:p>
    <w:p w:rsidR="000B6F81" w:rsidRDefault="000B6F81" w:rsidP="00854EBB">
      <w:pPr>
        <w:pStyle w:val="ListBullet"/>
        <w:numPr>
          <w:ilvl w:val="0"/>
          <w:numId w:val="0"/>
        </w:numPr>
        <w:spacing w:line="240" w:lineRule="auto"/>
        <w:ind w:left="-270"/>
        <w:rPr>
          <w:rFonts w:ascii="Arial" w:hAnsi="Arial" w:cs="Arial"/>
          <w:color w:val="auto"/>
        </w:rPr>
      </w:pPr>
      <w:r w:rsidRPr="003F7821">
        <w:rPr>
          <w:rFonts w:ascii="Arial" w:hAnsi="Arial" w:cs="Arial"/>
          <w:color w:val="auto"/>
        </w:rPr>
        <w:t>The routes identified for short-term implementation are varied in length. To assist with developing the strategy</w:t>
      </w:r>
      <w:r w:rsidR="008A1FBE">
        <w:rPr>
          <w:rFonts w:ascii="Arial" w:hAnsi="Arial" w:cs="Arial"/>
          <w:color w:val="auto"/>
        </w:rPr>
        <w:t xml:space="preserve"> Steer Davies Gleave established the following</w:t>
      </w:r>
      <w:r w:rsidRPr="003F7821">
        <w:rPr>
          <w:rFonts w:ascii="Arial" w:hAnsi="Arial" w:cs="Arial"/>
          <w:color w:val="auto"/>
        </w:rPr>
        <w:t xml:space="preserve"> three different connection typologies:</w:t>
      </w:r>
    </w:p>
    <w:p w:rsidR="00553DA7" w:rsidRPr="003F7821" w:rsidRDefault="00553DA7" w:rsidP="00854EBB">
      <w:pPr>
        <w:pStyle w:val="ListBullet"/>
        <w:numPr>
          <w:ilvl w:val="0"/>
          <w:numId w:val="0"/>
        </w:numPr>
        <w:spacing w:line="240" w:lineRule="auto"/>
        <w:rPr>
          <w:rFonts w:ascii="Arial" w:hAnsi="Arial" w:cs="Arial"/>
          <w:color w:val="auto"/>
        </w:rPr>
      </w:pPr>
    </w:p>
    <w:p w:rsidR="000B6F81" w:rsidRPr="00310E67" w:rsidRDefault="000B6F81" w:rsidP="00854EBB">
      <w:pPr>
        <w:pStyle w:val="ListBullet"/>
        <w:numPr>
          <w:ilvl w:val="0"/>
          <w:numId w:val="44"/>
        </w:numPr>
        <w:spacing w:line="240" w:lineRule="auto"/>
        <w:ind w:left="720"/>
        <w:rPr>
          <w:rFonts w:ascii="Arial" w:hAnsi="Arial" w:cs="Arial"/>
          <w:color w:val="auto"/>
        </w:rPr>
      </w:pPr>
      <w:r w:rsidRPr="00310E67">
        <w:rPr>
          <w:rFonts w:ascii="Arial" w:hAnsi="Arial" w:cs="Arial"/>
          <w:color w:val="auto"/>
        </w:rPr>
        <w:t>Inter-municipal connections: operate between hubs</w:t>
      </w:r>
      <w:r w:rsidR="00F329AF">
        <w:rPr>
          <w:rFonts w:ascii="Arial" w:hAnsi="Arial" w:cs="Arial"/>
          <w:color w:val="auto"/>
        </w:rPr>
        <w:t xml:space="preserve"> (such as Alliston – Bradford route)</w:t>
      </w:r>
    </w:p>
    <w:p w:rsidR="000B6F81" w:rsidRPr="00310E67" w:rsidRDefault="000B6F81" w:rsidP="00854EBB">
      <w:pPr>
        <w:pStyle w:val="ListBullet"/>
        <w:numPr>
          <w:ilvl w:val="0"/>
          <w:numId w:val="44"/>
        </w:numPr>
        <w:spacing w:line="240" w:lineRule="auto"/>
        <w:ind w:left="720"/>
        <w:rPr>
          <w:rFonts w:ascii="Arial" w:hAnsi="Arial" w:cs="Arial"/>
          <w:color w:val="auto"/>
        </w:rPr>
      </w:pPr>
      <w:r w:rsidRPr="00310E67">
        <w:rPr>
          <w:rFonts w:ascii="Arial" w:hAnsi="Arial" w:cs="Arial"/>
          <w:color w:val="auto"/>
        </w:rPr>
        <w:t>Intra-hub connections: operate within hubs that span multiple local municipalities (such as Midland/Penetanguishene)</w:t>
      </w:r>
    </w:p>
    <w:p w:rsidR="000B6F81" w:rsidRPr="00310E67" w:rsidRDefault="000B6F81" w:rsidP="00854EBB">
      <w:pPr>
        <w:pStyle w:val="ListBullet"/>
        <w:numPr>
          <w:ilvl w:val="0"/>
          <w:numId w:val="44"/>
        </w:numPr>
        <w:spacing w:line="240" w:lineRule="auto"/>
        <w:ind w:left="720"/>
        <w:rPr>
          <w:rFonts w:ascii="Arial" w:hAnsi="Arial" w:cs="Arial"/>
          <w:color w:val="auto"/>
        </w:rPr>
      </w:pPr>
      <w:r w:rsidRPr="00310E67">
        <w:rPr>
          <w:rFonts w:ascii="Arial" w:hAnsi="Arial" w:cs="Arial"/>
          <w:color w:val="auto"/>
        </w:rPr>
        <w:t xml:space="preserve">Barrie-Orillia connection: connects two distinct neighbouring municipal urban areas and </w:t>
      </w:r>
      <w:r w:rsidR="000D073D">
        <w:rPr>
          <w:rFonts w:ascii="Arial" w:hAnsi="Arial" w:cs="Arial"/>
          <w:color w:val="auto"/>
        </w:rPr>
        <w:t>provides connectivity with</w:t>
      </w:r>
      <w:r w:rsidRPr="00310E67">
        <w:rPr>
          <w:rFonts w:ascii="Arial" w:hAnsi="Arial" w:cs="Arial"/>
          <w:color w:val="auto"/>
        </w:rPr>
        <w:t xml:space="preserve"> other County transit services.</w:t>
      </w:r>
    </w:p>
    <w:p w:rsidR="000B6F81" w:rsidRDefault="000B6F81" w:rsidP="00854EBB">
      <w:pPr>
        <w:autoSpaceDE w:val="0"/>
        <w:autoSpaceDN w:val="0"/>
        <w:adjustRightInd w:val="0"/>
        <w:ind w:left="-270"/>
        <w:contextualSpacing/>
        <w:rPr>
          <w:noProof/>
          <w:lang w:eastAsia="en-CA"/>
        </w:rPr>
      </w:pPr>
    </w:p>
    <w:p w:rsidR="005A02CD" w:rsidRDefault="005A02CD" w:rsidP="00854EBB">
      <w:pPr>
        <w:autoSpaceDE w:val="0"/>
        <w:autoSpaceDN w:val="0"/>
        <w:adjustRightInd w:val="0"/>
        <w:ind w:left="-270"/>
        <w:contextualSpacing/>
        <w:rPr>
          <w:noProof/>
          <w:lang w:eastAsia="en-CA"/>
        </w:rPr>
      </w:pPr>
    </w:p>
    <w:p w:rsidR="00854EBB" w:rsidRDefault="00854EBB" w:rsidP="00854EBB">
      <w:pPr>
        <w:autoSpaceDE w:val="0"/>
        <w:autoSpaceDN w:val="0"/>
        <w:adjustRightInd w:val="0"/>
        <w:ind w:left="-270"/>
        <w:contextualSpacing/>
        <w:rPr>
          <w:noProof/>
          <w:lang w:eastAsia="en-CA"/>
        </w:rPr>
      </w:pPr>
    </w:p>
    <w:p w:rsidR="00854EBB" w:rsidRDefault="00854EBB" w:rsidP="00854EBB">
      <w:pPr>
        <w:autoSpaceDE w:val="0"/>
        <w:autoSpaceDN w:val="0"/>
        <w:adjustRightInd w:val="0"/>
        <w:ind w:left="-270"/>
        <w:contextualSpacing/>
        <w:rPr>
          <w:noProof/>
          <w:lang w:eastAsia="en-CA"/>
        </w:rPr>
      </w:pPr>
    </w:p>
    <w:p w:rsidR="00854EBB" w:rsidRDefault="00854EBB" w:rsidP="00854EBB">
      <w:pPr>
        <w:autoSpaceDE w:val="0"/>
        <w:autoSpaceDN w:val="0"/>
        <w:adjustRightInd w:val="0"/>
        <w:ind w:left="-270"/>
        <w:contextualSpacing/>
        <w:rPr>
          <w:noProof/>
          <w:lang w:eastAsia="en-CA"/>
        </w:rPr>
      </w:pPr>
    </w:p>
    <w:p w:rsidR="00854EBB" w:rsidRDefault="00854EBB" w:rsidP="00854EBB">
      <w:pPr>
        <w:autoSpaceDE w:val="0"/>
        <w:autoSpaceDN w:val="0"/>
        <w:adjustRightInd w:val="0"/>
        <w:ind w:left="-270"/>
        <w:contextualSpacing/>
        <w:rPr>
          <w:noProof/>
          <w:lang w:eastAsia="en-CA"/>
        </w:rPr>
      </w:pPr>
    </w:p>
    <w:p w:rsidR="00854EBB" w:rsidRDefault="00854EBB" w:rsidP="00854EBB">
      <w:pPr>
        <w:autoSpaceDE w:val="0"/>
        <w:autoSpaceDN w:val="0"/>
        <w:adjustRightInd w:val="0"/>
        <w:ind w:left="-270"/>
        <w:contextualSpacing/>
        <w:rPr>
          <w:noProof/>
          <w:lang w:eastAsia="en-CA"/>
        </w:rPr>
      </w:pPr>
    </w:p>
    <w:p w:rsidR="00854EBB" w:rsidRDefault="00854EBB" w:rsidP="00854EBB">
      <w:pPr>
        <w:autoSpaceDE w:val="0"/>
        <w:autoSpaceDN w:val="0"/>
        <w:adjustRightInd w:val="0"/>
        <w:ind w:left="-270"/>
        <w:contextualSpacing/>
        <w:rPr>
          <w:noProof/>
          <w:lang w:eastAsia="en-CA"/>
        </w:rPr>
      </w:pPr>
    </w:p>
    <w:p w:rsidR="00854EBB" w:rsidRDefault="00854EBB" w:rsidP="00630906">
      <w:pPr>
        <w:autoSpaceDE w:val="0"/>
        <w:autoSpaceDN w:val="0"/>
        <w:adjustRightInd w:val="0"/>
        <w:ind w:left="-270"/>
        <w:contextualSpacing/>
        <w:rPr>
          <w:noProof/>
          <w:lang w:eastAsia="en-CA"/>
        </w:rPr>
      </w:pPr>
    </w:p>
    <w:p w:rsidR="00854EBB" w:rsidRDefault="00854EBB" w:rsidP="00630906">
      <w:pPr>
        <w:autoSpaceDE w:val="0"/>
        <w:autoSpaceDN w:val="0"/>
        <w:adjustRightInd w:val="0"/>
        <w:ind w:left="-270"/>
        <w:contextualSpacing/>
        <w:rPr>
          <w:noProof/>
          <w:lang w:eastAsia="en-CA"/>
        </w:rPr>
      </w:pPr>
    </w:p>
    <w:p w:rsidR="00854EBB" w:rsidRDefault="00854EBB" w:rsidP="00630906">
      <w:pPr>
        <w:autoSpaceDE w:val="0"/>
        <w:autoSpaceDN w:val="0"/>
        <w:adjustRightInd w:val="0"/>
        <w:ind w:left="-270"/>
        <w:contextualSpacing/>
        <w:rPr>
          <w:noProof/>
          <w:lang w:eastAsia="en-CA"/>
        </w:rPr>
      </w:pPr>
    </w:p>
    <w:p w:rsidR="00854EBB" w:rsidRDefault="00854EBB" w:rsidP="00630906">
      <w:pPr>
        <w:autoSpaceDE w:val="0"/>
        <w:autoSpaceDN w:val="0"/>
        <w:adjustRightInd w:val="0"/>
        <w:ind w:left="-270"/>
        <w:contextualSpacing/>
        <w:rPr>
          <w:noProof/>
          <w:lang w:eastAsia="en-CA"/>
        </w:rPr>
      </w:pPr>
    </w:p>
    <w:p w:rsidR="00FD3726" w:rsidRDefault="00FD3726" w:rsidP="001A255A">
      <w:pPr>
        <w:autoSpaceDE w:val="0"/>
        <w:autoSpaceDN w:val="0"/>
        <w:adjustRightInd w:val="0"/>
        <w:ind w:left="-270"/>
        <w:contextualSpacing/>
        <w:rPr>
          <w:noProof/>
          <w:lang w:eastAsia="en-CA"/>
        </w:rPr>
      </w:pPr>
    </w:p>
    <w:p w:rsidR="00F329AF" w:rsidRDefault="009A02CD" w:rsidP="001A255A">
      <w:pPr>
        <w:autoSpaceDE w:val="0"/>
        <w:autoSpaceDN w:val="0"/>
        <w:adjustRightInd w:val="0"/>
        <w:ind w:left="-270"/>
        <w:contextualSpacing/>
        <w:rPr>
          <w:noProof/>
          <w:lang w:eastAsia="en-CA"/>
        </w:rPr>
      </w:pPr>
      <w:r>
        <w:rPr>
          <w:noProof/>
          <w:lang w:eastAsia="en-CA"/>
        </w:rPr>
        <w:lastRenderedPageBreak/>
        <w:t>Illustration of connection typologies</w:t>
      </w:r>
    </w:p>
    <w:p w:rsidR="0010232D" w:rsidRPr="00310E67" w:rsidRDefault="0010232D" w:rsidP="00630906">
      <w:pPr>
        <w:autoSpaceDE w:val="0"/>
        <w:autoSpaceDN w:val="0"/>
        <w:adjustRightInd w:val="0"/>
        <w:ind w:left="-270"/>
        <w:contextualSpacing/>
        <w:rPr>
          <w:noProof/>
          <w:lang w:eastAsia="en-CA"/>
        </w:rPr>
      </w:pPr>
    </w:p>
    <w:p w:rsidR="000E5D83" w:rsidRDefault="004E72A9" w:rsidP="00630906">
      <w:pPr>
        <w:autoSpaceDE w:val="0"/>
        <w:autoSpaceDN w:val="0"/>
        <w:adjustRightInd w:val="0"/>
        <w:ind w:left="-270"/>
        <w:contextualSpacing/>
        <w:rPr>
          <w:noProof/>
          <w:lang w:eastAsia="en-CA"/>
        </w:rPr>
      </w:pPr>
      <w:r w:rsidRPr="00B720AC">
        <w:rPr>
          <w:noProof/>
          <w:lang w:eastAsia="en-CA"/>
        </w:rPr>
        <mc:AlternateContent>
          <mc:Choice Requires="wps">
            <w:drawing>
              <wp:anchor distT="45720" distB="45720" distL="114300" distR="114300" simplePos="0" relativeHeight="251670528" behindDoc="0" locked="0" layoutInCell="1" allowOverlap="1" wp14:anchorId="5C18D4E7" wp14:editId="3FAC844D">
                <wp:simplePos x="0" y="0"/>
                <wp:positionH relativeFrom="column">
                  <wp:posOffset>3357880</wp:posOffset>
                </wp:positionH>
                <wp:positionV relativeFrom="paragraph">
                  <wp:posOffset>486621</wp:posOffset>
                </wp:positionV>
                <wp:extent cx="1769534" cy="2277534"/>
                <wp:effectExtent l="0" t="0" r="2159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534" cy="2277534"/>
                        </a:xfrm>
                        <a:prstGeom prst="rect">
                          <a:avLst/>
                        </a:prstGeom>
                        <a:solidFill>
                          <a:srgbClr val="FFFFFF"/>
                        </a:solidFill>
                        <a:ln w="9525">
                          <a:solidFill>
                            <a:srgbClr val="000000"/>
                          </a:solidFill>
                          <a:miter lim="800000"/>
                          <a:headEnd/>
                          <a:tailEnd/>
                        </a:ln>
                      </wps:spPr>
                      <wps:txbx>
                        <w:txbxContent>
                          <w:p w:rsidR="00B720AC" w:rsidRDefault="004473D4" w:rsidP="004473D4">
                            <w:pPr>
                              <w:jc w:val="center"/>
                            </w:pPr>
                            <w:r>
                              <w:t>Connection Typologies</w:t>
                            </w:r>
                          </w:p>
                          <w:p w:rsidR="004473D4" w:rsidRDefault="004473D4"/>
                          <w:tbl>
                            <w:tblPr>
                              <w:tblW w:w="2812" w:type="dxa"/>
                              <w:jc w:val="center"/>
                              <w:tblLook w:val="04A0" w:firstRow="1" w:lastRow="0" w:firstColumn="1" w:lastColumn="0" w:noHBand="0" w:noVBand="1"/>
                            </w:tblPr>
                            <w:tblGrid>
                              <w:gridCol w:w="1216"/>
                              <w:gridCol w:w="1596"/>
                            </w:tblGrid>
                            <w:tr w:rsidR="009770E4" w:rsidRPr="000908AC" w:rsidTr="00AD0BA0">
                              <w:trPr>
                                <w:trHeight w:val="609"/>
                                <w:jc w:val="center"/>
                              </w:trPr>
                              <w:tc>
                                <w:tcPr>
                                  <w:tcW w:w="1216" w:type="dxa"/>
                                  <w:vAlign w:val="center"/>
                                </w:tcPr>
                                <w:p w:rsidR="00B720AC" w:rsidRPr="003C7713" w:rsidRDefault="009770E4" w:rsidP="00B720AC">
                                  <w:pPr>
                                    <w:pStyle w:val="NormalNumbered"/>
                                    <w:spacing w:before="0" w:after="0" w:line="240" w:lineRule="auto"/>
                                    <w:ind w:firstLine="0"/>
                                    <w:jc w:val="center"/>
                                    <w:rPr>
                                      <w:b/>
                                      <w:sz w:val="20"/>
                                    </w:rPr>
                                  </w:pPr>
                                  <w:r w:rsidRPr="009770E4">
                                    <w:rPr>
                                      <w:b/>
                                      <w:noProof/>
                                      <w:sz w:val="20"/>
                                      <w:lang w:eastAsia="en-CA"/>
                                    </w:rPr>
                                    <w:drawing>
                                      <wp:inline distT="0" distB="0" distL="0" distR="0" wp14:anchorId="77B99658" wp14:editId="25C99599">
                                        <wp:extent cx="626745" cy="245745"/>
                                        <wp:effectExtent l="0" t="0" r="1905" b="190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245745"/>
                                                </a:xfrm>
                                                <a:prstGeom prst="rect">
                                                  <a:avLst/>
                                                </a:prstGeom>
                                                <a:noFill/>
                                                <a:ln>
                                                  <a:noFill/>
                                                </a:ln>
                                              </pic:spPr>
                                            </pic:pic>
                                          </a:graphicData>
                                        </a:graphic>
                                      </wp:inline>
                                    </w:drawing>
                                  </w:r>
                                </w:p>
                              </w:tc>
                              <w:tc>
                                <w:tcPr>
                                  <w:tcW w:w="1596" w:type="dxa"/>
                                  <w:vAlign w:val="center"/>
                                </w:tcPr>
                                <w:p w:rsidR="00B720AC" w:rsidRPr="009770E4" w:rsidRDefault="00F41916" w:rsidP="00B720AC">
                                  <w:pPr>
                                    <w:pStyle w:val="NormalNumbered"/>
                                    <w:spacing w:before="0" w:after="0" w:line="240" w:lineRule="auto"/>
                                    <w:ind w:firstLine="0"/>
                                    <w:rPr>
                                      <w:rFonts w:ascii="Arial" w:hAnsi="Arial" w:cs="Arial"/>
                                      <w:sz w:val="20"/>
                                      <w:szCs w:val="20"/>
                                    </w:rPr>
                                  </w:pPr>
                                  <w:r>
                                    <w:rPr>
                                      <w:rFonts w:ascii="Arial" w:hAnsi="Arial" w:cs="Arial"/>
                                      <w:sz w:val="20"/>
                                      <w:szCs w:val="20"/>
                                    </w:rPr>
                                    <w:t>Inter-municipal connections</w:t>
                                  </w:r>
                                  <w:r>
                                    <w:rPr>
                                      <w:rFonts w:ascii="Arial" w:hAnsi="Arial" w:cs="Arial"/>
                                      <w:sz w:val="20"/>
                                      <w:szCs w:val="20"/>
                                    </w:rPr>
                                    <w:br/>
                                    <w:t>(l</w:t>
                                  </w:r>
                                  <w:r w:rsidR="00B720AC" w:rsidRPr="009770E4">
                                    <w:rPr>
                                      <w:rFonts w:ascii="Arial" w:hAnsi="Arial" w:cs="Arial"/>
                                      <w:sz w:val="20"/>
                                      <w:szCs w:val="20"/>
                                    </w:rPr>
                                    <w:t>ong distance)</w:t>
                                  </w:r>
                                </w:p>
                              </w:tc>
                            </w:tr>
                            <w:tr w:rsidR="009770E4" w:rsidRPr="000908AC" w:rsidTr="00AD0BA0">
                              <w:trPr>
                                <w:trHeight w:val="527"/>
                                <w:jc w:val="center"/>
                              </w:trPr>
                              <w:tc>
                                <w:tcPr>
                                  <w:tcW w:w="1216" w:type="dxa"/>
                                  <w:vAlign w:val="center"/>
                                </w:tcPr>
                                <w:p w:rsidR="00B720AC" w:rsidRPr="003C7713" w:rsidRDefault="009770E4" w:rsidP="009770E4">
                                  <w:pPr>
                                    <w:pStyle w:val="NormalNumbered"/>
                                    <w:spacing w:before="0" w:after="0" w:line="240" w:lineRule="auto"/>
                                    <w:ind w:right="-45" w:firstLine="0"/>
                                    <w:jc w:val="center"/>
                                    <w:rPr>
                                      <w:sz w:val="20"/>
                                    </w:rPr>
                                  </w:pPr>
                                  <w:r w:rsidRPr="009770E4">
                                    <w:rPr>
                                      <w:noProof/>
                                      <w:sz w:val="20"/>
                                      <w:lang w:eastAsia="en-CA"/>
                                    </w:rPr>
                                    <w:drawing>
                                      <wp:inline distT="0" distB="0" distL="0" distR="0" wp14:anchorId="417CCA26" wp14:editId="6B63FD27">
                                        <wp:extent cx="626745" cy="245745"/>
                                        <wp:effectExtent l="0" t="0" r="1905" b="190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 cy="245745"/>
                                                </a:xfrm>
                                                <a:prstGeom prst="rect">
                                                  <a:avLst/>
                                                </a:prstGeom>
                                                <a:noFill/>
                                                <a:ln>
                                                  <a:noFill/>
                                                </a:ln>
                                              </pic:spPr>
                                            </pic:pic>
                                          </a:graphicData>
                                        </a:graphic>
                                      </wp:inline>
                                    </w:drawing>
                                  </w:r>
                                </w:p>
                              </w:tc>
                              <w:tc>
                                <w:tcPr>
                                  <w:tcW w:w="1596" w:type="dxa"/>
                                  <w:vAlign w:val="center"/>
                                </w:tcPr>
                                <w:p w:rsidR="00B720AC" w:rsidRPr="009770E4" w:rsidRDefault="00F41916" w:rsidP="00B720AC">
                                  <w:pPr>
                                    <w:pStyle w:val="NormalNumbered"/>
                                    <w:spacing w:before="120" w:after="0" w:line="240" w:lineRule="auto"/>
                                    <w:ind w:firstLine="0"/>
                                    <w:rPr>
                                      <w:rFonts w:ascii="Arial" w:hAnsi="Arial" w:cs="Arial"/>
                                      <w:sz w:val="20"/>
                                      <w:szCs w:val="20"/>
                                    </w:rPr>
                                  </w:pPr>
                                  <w:r>
                                    <w:rPr>
                                      <w:rFonts w:ascii="Arial" w:hAnsi="Arial" w:cs="Arial"/>
                                      <w:sz w:val="20"/>
                                      <w:szCs w:val="20"/>
                                    </w:rPr>
                                    <w:t>Intra-hub connections</w:t>
                                  </w:r>
                                  <w:r>
                                    <w:rPr>
                                      <w:rFonts w:ascii="Arial" w:hAnsi="Arial" w:cs="Arial"/>
                                      <w:sz w:val="20"/>
                                      <w:szCs w:val="20"/>
                                    </w:rPr>
                                    <w:br/>
                                    <w:t>(s</w:t>
                                  </w:r>
                                  <w:r w:rsidR="00B720AC" w:rsidRPr="009770E4">
                                    <w:rPr>
                                      <w:rFonts w:ascii="Arial" w:hAnsi="Arial" w:cs="Arial"/>
                                      <w:sz w:val="20"/>
                                      <w:szCs w:val="20"/>
                                    </w:rPr>
                                    <w:t>hort distance)</w:t>
                                  </w:r>
                                </w:p>
                              </w:tc>
                            </w:tr>
                            <w:tr w:rsidR="009770E4" w:rsidRPr="000908AC" w:rsidTr="00AD0BA0">
                              <w:trPr>
                                <w:trHeight w:val="392"/>
                                <w:jc w:val="center"/>
                              </w:trPr>
                              <w:tc>
                                <w:tcPr>
                                  <w:tcW w:w="1216" w:type="dxa"/>
                                  <w:vAlign w:val="center"/>
                                </w:tcPr>
                                <w:p w:rsidR="00B720AC" w:rsidRPr="003C7713" w:rsidRDefault="009770E4" w:rsidP="00B720AC">
                                  <w:pPr>
                                    <w:pStyle w:val="NormalNumbered"/>
                                    <w:spacing w:before="0" w:after="0" w:line="240" w:lineRule="auto"/>
                                    <w:ind w:firstLine="0"/>
                                    <w:jc w:val="center"/>
                                    <w:rPr>
                                      <w:sz w:val="20"/>
                                    </w:rPr>
                                  </w:pPr>
                                  <w:r w:rsidRPr="009770E4">
                                    <w:rPr>
                                      <w:noProof/>
                                      <w:sz w:val="20"/>
                                      <w:lang w:eastAsia="en-CA"/>
                                    </w:rPr>
                                    <w:drawing>
                                      <wp:inline distT="0" distB="0" distL="0" distR="0" wp14:anchorId="75F3A9D7" wp14:editId="1FC793DE">
                                        <wp:extent cx="635000" cy="245745"/>
                                        <wp:effectExtent l="0" t="0" r="0" b="190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 cy="245745"/>
                                                </a:xfrm>
                                                <a:prstGeom prst="rect">
                                                  <a:avLst/>
                                                </a:prstGeom>
                                                <a:noFill/>
                                                <a:ln>
                                                  <a:noFill/>
                                                </a:ln>
                                              </pic:spPr>
                                            </pic:pic>
                                          </a:graphicData>
                                        </a:graphic>
                                      </wp:inline>
                                    </w:drawing>
                                  </w:r>
                                </w:p>
                              </w:tc>
                              <w:tc>
                                <w:tcPr>
                                  <w:tcW w:w="1596" w:type="dxa"/>
                                  <w:vAlign w:val="center"/>
                                </w:tcPr>
                                <w:p w:rsidR="00B720AC" w:rsidRPr="009770E4" w:rsidRDefault="00B720AC" w:rsidP="00B720AC">
                                  <w:pPr>
                                    <w:pStyle w:val="NormalNumbered"/>
                                    <w:spacing w:before="120" w:after="0" w:line="240" w:lineRule="auto"/>
                                    <w:ind w:firstLine="0"/>
                                    <w:rPr>
                                      <w:rFonts w:ascii="Arial" w:hAnsi="Arial" w:cs="Arial"/>
                                      <w:sz w:val="20"/>
                                      <w:szCs w:val="20"/>
                                    </w:rPr>
                                  </w:pPr>
                                  <w:r w:rsidRPr="009770E4">
                                    <w:rPr>
                                      <w:rFonts w:ascii="Arial" w:hAnsi="Arial" w:cs="Arial"/>
                                      <w:sz w:val="20"/>
                                      <w:szCs w:val="20"/>
                                    </w:rPr>
                                    <w:t>Barrie-Orillia connection</w:t>
                                  </w:r>
                                </w:p>
                              </w:tc>
                            </w:tr>
                            <w:tr w:rsidR="009770E4" w:rsidRPr="000908AC" w:rsidTr="00AD0BA0">
                              <w:trPr>
                                <w:trHeight w:val="210"/>
                                <w:jc w:val="center"/>
                              </w:trPr>
                              <w:tc>
                                <w:tcPr>
                                  <w:tcW w:w="1216" w:type="dxa"/>
                                  <w:vAlign w:val="center"/>
                                </w:tcPr>
                                <w:p w:rsidR="00B720AC" w:rsidRPr="003C7713" w:rsidRDefault="00B720AC" w:rsidP="00B720AC">
                                  <w:pPr>
                                    <w:pStyle w:val="NormalNumbered"/>
                                    <w:spacing w:before="120" w:after="0" w:line="240" w:lineRule="auto"/>
                                    <w:ind w:firstLine="0"/>
                                    <w:jc w:val="center"/>
                                    <w:rPr>
                                      <w:sz w:val="20"/>
                                    </w:rPr>
                                  </w:pPr>
                                  <w:r>
                                    <w:rPr>
                                      <w:noProof/>
                                      <w:sz w:val="16"/>
                                      <w:lang w:eastAsia="en-CA"/>
                                    </w:rPr>
                                    <w:drawing>
                                      <wp:inline distT="0" distB="0" distL="0" distR="0" wp14:anchorId="468081BE" wp14:editId="4AFE248C">
                                        <wp:extent cx="245533" cy="241743"/>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499" cy="245648"/>
                                                </a:xfrm>
                                                <a:prstGeom prst="rect">
                                                  <a:avLst/>
                                                </a:prstGeom>
                                                <a:noFill/>
                                                <a:ln>
                                                  <a:noFill/>
                                                </a:ln>
                                              </pic:spPr>
                                            </pic:pic>
                                          </a:graphicData>
                                        </a:graphic>
                                      </wp:inline>
                                    </w:drawing>
                                  </w:r>
                                </w:p>
                              </w:tc>
                              <w:tc>
                                <w:tcPr>
                                  <w:tcW w:w="1596" w:type="dxa"/>
                                  <w:vAlign w:val="center"/>
                                </w:tcPr>
                                <w:p w:rsidR="00B720AC" w:rsidRPr="009770E4" w:rsidRDefault="00B720AC" w:rsidP="00B720AC">
                                  <w:pPr>
                                    <w:pStyle w:val="NormalNumbered"/>
                                    <w:spacing w:before="120" w:after="0" w:line="240" w:lineRule="auto"/>
                                    <w:ind w:firstLine="0"/>
                                    <w:rPr>
                                      <w:rFonts w:ascii="Arial" w:hAnsi="Arial" w:cs="Arial"/>
                                      <w:sz w:val="20"/>
                                      <w:szCs w:val="20"/>
                                    </w:rPr>
                                  </w:pPr>
                                  <w:r w:rsidRPr="009770E4">
                                    <w:rPr>
                                      <w:rFonts w:ascii="Arial" w:hAnsi="Arial" w:cs="Arial"/>
                                      <w:sz w:val="20"/>
                                      <w:szCs w:val="20"/>
                                    </w:rPr>
                                    <w:t>County hub areas</w:t>
                                  </w:r>
                                </w:p>
                              </w:tc>
                            </w:tr>
                          </w:tbl>
                          <w:p w:rsidR="00B720AC" w:rsidRDefault="00B72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8D4E7" id="_x0000_t202" coordsize="21600,21600" o:spt="202" path="m,l,21600r21600,l21600,xe">
                <v:stroke joinstyle="miter"/>
                <v:path gradientshapeok="t" o:connecttype="rect"/>
              </v:shapetype>
              <v:shape id="Text Box 2" o:spid="_x0000_s1026" type="#_x0000_t202" style="position:absolute;left:0;text-align:left;margin-left:264.4pt;margin-top:38.3pt;width:139.35pt;height:179.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">
                <v:textbox>
                  <w:txbxContent>
                    <w:p w:rsidR="00B720AC" w:rsidRDefault="004473D4" w:rsidP="004473D4">
                      <w:pPr>
                        <w:jc w:val="center"/>
                      </w:pPr>
                      <w:r>
                        <w:t>Connection Typologies</w:t>
                      </w:r>
                    </w:p>
                    <w:p w:rsidR="004473D4" w:rsidRDefault="004473D4"/>
                    <w:tbl>
                      <w:tblPr>
                        <w:tblW w:w="2812" w:type="dxa"/>
                        <w:jc w:val="center"/>
                        <w:tblLook w:val="04A0" w:firstRow="1" w:lastRow="0" w:firstColumn="1" w:lastColumn="0" w:noHBand="0" w:noVBand="1"/>
                      </w:tblPr>
                      <w:tblGrid>
                        <w:gridCol w:w="1216"/>
                        <w:gridCol w:w="1596"/>
                      </w:tblGrid>
                      <w:tr w:rsidR="009770E4" w:rsidRPr="000908AC" w:rsidTr="00AD0BA0">
                        <w:trPr>
                          <w:trHeight w:val="609"/>
                          <w:jc w:val="center"/>
                        </w:trPr>
                        <w:tc>
                          <w:tcPr>
                            <w:tcW w:w="1216" w:type="dxa"/>
                            <w:vAlign w:val="center"/>
                          </w:tcPr>
                          <w:p w:rsidR="00B720AC" w:rsidRPr="003C7713" w:rsidRDefault="009770E4" w:rsidP="00B720AC">
                            <w:pPr>
                              <w:pStyle w:val="NormalNumbered"/>
                              <w:spacing w:before="0" w:after="0" w:line="240" w:lineRule="auto"/>
                              <w:ind w:firstLine="0"/>
                              <w:jc w:val="center"/>
                              <w:rPr>
                                <w:b/>
                                <w:sz w:val="20"/>
                              </w:rPr>
                            </w:pPr>
                            <w:r w:rsidRPr="009770E4">
                              <w:rPr>
                                <w:b/>
                                <w:noProof/>
                                <w:sz w:val="20"/>
                                <w:lang w:eastAsia="en-CA"/>
                              </w:rPr>
                              <w:drawing>
                                <wp:inline distT="0" distB="0" distL="0" distR="0" wp14:anchorId="77B99658" wp14:editId="25C99599">
                                  <wp:extent cx="626745" cy="245745"/>
                                  <wp:effectExtent l="0" t="0" r="1905" b="190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245745"/>
                                          </a:xfrm>
                                          <a:prstGeom prst="rect">
                                            <a:avLst/>
                                          </a:prstGeom>
                                          <a:noFill/>
                                          <a:ln>
                                            <a:noFill/>
                                          </a:ln>
                                        </pic:spPr>
                                      </pic:pic>
                                    </a:graphicData>
                                  </a:graphic>
                                </wp:inline>
                              </w:drawing>
                            </w:r>
                          </w:p>
                        </w:tc>
                        <w:tc>
                          <w:tcPr>
                            <w:tcW w:w="1596" w:type="dxa"/>
                            <w:vAlign w:val="center"/>
                          </w:tcPr>
                          <w:p w:rsidR="00B720AC" w:rsidRPr="009770E4" w:rsidRDefault="00F41916" w:rsidP="00B720AC">
                            <w:pPr>
                              <w:pStyle w:val="NormalNumbered"/>
                              <w:spacing w:before="0" w:after="0" w:line="240" w:lineRule="auto"/>
                              <w:ind w:firstLine="0"/>
                              <w:rPr>
                                <w:rFonts w:ascii="Arial" w:hAnsi="Arial" w:cs="Arial"/>
                                <w:sz w:val="20"/>
                                <w:szCs w:val="20"/>
                              </w:rPr>
                            </w:pPr>
                            <w:r>
                              <w:rPr>
                                <w:rFonts w:ascii="Arial" w:hAnsi="Arial" w:cs="Arial"/>
                                <w:sz w:val="20"/>
                                <w:szCs w:val="20"/>
                              </w:rPr>
                              <w:t>Inter-municipal connections</w:t>
                            </w:r>
                            <w:r>
                              <w:rPr>
                                <w:rFonts w:ascii="Arial" w:hAnsi="Arial" w:cs="Arial"/>
                                <w:sz w:val="20"/>
                                <w:szCs w:val="20"/>
                              </w:rPr>
                              <w:br/>
                              <w:t>(l</w:t>
                            </w:r>
                            <w:r w:rsidR="00B720AC" w:rsidRPr="009770E4">
                              <w:rPr>
                                <w:rFonts w:ascii="Arial" w:hAnsi="Arial" w:cs="Arial"/>
                                <w:sz w:val="20"/>
                                <w:szCs w:val="20"/>
                              </w:rPr>
                              <w:t>ong distance)</w:t>
                            </w:r>
                          </w:p>
                        </w:tc>
                      </w:tr>
                      <w:tr w:rsidR="009770E4" w:rsidRPr="000908AC" w:rsidTr="00AD0BA0">
                        <w:trPr>
                          <w:trHeight w:val="527"/>
                          <w:jc w:val="center"/>
                        </w:trPr>
                        <w:tc>
                          <w:tcPr>
                            <w:tcW w:w="1216" w:type="dxa"/>
                            <w:vAlign w:val="center"/>
                          </w:tcPr>
                          <w:p w:rsidR="00B720AC" w:rsidRPr="003C7713" w:rsidRDefault="009770E4" w:rsidP="009770E4">
                            <w:pPr>
                              <w:pStyle w:val="NormalNumbered"/>
                              <w:spacing w:before="0" w:after="0" w:line="240" w:lineRule="auto"/>
                              <w:ind w:right="-45" w:firstLine="0"/>
                              <w:jc w:val="center"/>
                              <w:rPr>
                                <w:sz w:val="20"/>
                              </w:rPr>
                            </w:pPr>
                            <w:r w:rsidRPr="009770E4">
                              <w:rPr>
                                <w:noProof/>
                                <w:sz w:val="20"/>
                                <w:lang w:eastAsia="en-CA"/>
                              </w:rPr>
                              <w:drawing>
                                <wp:inline distT="0" distB="0" distL="0" distR="0" wp14:anchorId="417CCA26" wp14:editId="6B63FD27">
                                  <wp:extent cx="626745" cy="245745"/>
                                  <wp:effectExtent l="0" t="0" r="1905" b="190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 cy="245745"/>
                                          </a:xfrm>
                                          <a:prstGeom prst="rect">
                                            <a:avLst/>
                                          </a:prstGeom>
                                          <a:noFill/>
                                          <a:ln>
                                            <a:noFill/>
                                          </a:ln>
                                        </pic:spPr>
                                      </pic:pic>
                                    </a:graphicData>
                                  </a:graphic>
                                </wp:inline>
                              </w:drawing>
                            </w:r>
                          </w:p>
                        </w:tc>
                        <w:tc>
                          <w:tcPr>
                            <w:tcW w:w="1596" w:type="dxa"/>
                            <w:vAlign w:val="center"/>
                          </w:tcPr>
                          <w:p w:rsidR="00B720AC" w:rsidRPr="009770E4" w:rsidRDefault="00F41916" w:rsidP="00B720AC">
                            <w:pPr>
                              <w:pStyle w:val="NormalNumbered"/>
                              <w:spacing w:before="120" w:after="0" w:line="240" w:lineRule="auto"/>
                              <w:ind w:firstLine="0"/>
                              <w:rPr>
                                <w:rFonts w:ascii="Arial" w:hAnsi="Arial" w:cs="Arial"/>
                                <w:sz w:val="20"/>
                                <w:szCs w:val="20"/>
                              </w:rPr>
                            </w:pPr>
                            <w:r>
                              <w:rPr>
                                <w:rFonts w:ascii="Arial" w:hAnsi="Arial" w:cs="Arial"/>
                                <w:sz w:val="20"/>
                                <w:szCs w:val="20"/>
                              </w:rPr>
                              <w:t>Intra-hub connections</w:t>
                            </w:r>
                            <w:r>
                              <w:rPr>
                                <w:rFonts w:ascii="Arial" w:hAnsi="Arial" w:cs="Arial"/>
                                <w:sz w:val="20"/>
                                <w:szCs w:val="20"/>
                              </w:rPr>
                              <w:br/>
                              <w:t>(s</w:t>
                            </w:r>
                            <w:r w:rsidR="00B720AC" w:rsidRPr="009770E4">
                              <w:rPr>
                                <w:rFonts w:ascii="Arial" w:hAnsi="Arial" w:cs="Arial"/>
                                <w:sz w:val="20"/>
                                <w:szCs w:val="20"/>
                              </w:rPr>
                              <w:t>hort distance)</w:t>
                            </w:r>
                          </w:p>
                        </w:tc>
                      </w:tr>
                      <w:tr w:rsidR="009770E4" w:rsidRPr="000908AC" w:rsidTr="00AD0BA0">
                        <w:trPr>
                          <w:trHeight w:val="392"/>
                          <w:jc w:val="center"/>
                        </w:trPr>
                        <w:tc>
                          <w:tcPr>
                            <w:tcW w:w="1216" w:type="dxa"/>
                            <w:vAlign w:val="center"/>
                          </w:tcPr>
                          <w:p w:rsidR="00B720AC" w:rsidRPr="003C7713" w:rsidRDefault="009770E4" w:rsidP="00B720AC">
                            <w:pPr>
                              <w:pStyle w:val="NormalNumbered"/>
                              <w:spacing w:before="0" w:after="0" w:line="240" w:lineRule="auto"/>
                              <w:ind w:firstLine="0"/>
                              <w:jc w:val="center"/>
                              <w:rPr>
                                <w:sz w:val="20"/>
                              </w:rPr>
                            </w:pPr>
                            <w:r w:rsidRPr="009770E4">
                              <w:rPr>
                                <w:noProof/>
                                <w:sz w:val="20"/>
                                <w:lang w:eastAsia="en-CA"/>
                              </w:rPr>
                              <w:drawing>
                                <wp:inline distT="0" distB="0" distL="0" distR="0" wp14:anchorId="75F3A9D7" wp14:editId="1FC793DE">
                                  <wp:extent cx="635000" cy="245745"/>
                                  <wp:effectExtent l="0" t="0" r="0" b="190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 cy="245745"/>
                                          </a:xfrm>
                                          <a:prstGeom prst="rect">
                                            <a:avLst/>
                                          </a:prstGeom>
                                          <a:noFill/>
                                          <a:ln>
                                            <a:noFill/>
                                          </a:ln>
                                        </pic:spPr>
                                      </pic:pic>
                                    </a:graphicData>
                                  </a:graphic>
                                </wp:inline>
                              </w:drawing>
                            </w:r>
                          </w:p>
                        </w:tc>
                        <w:tc>
                          <w:tcPr>
                            <w:tcW w:w="1596" w:type="dxa"/>
                            <w:vAlign w:val="center"/>
                          </w:tcPr>
                          <w:p w:rsidR="00B720AC" w:rsidRPr="009770E4" w:rsidRDefault="00B720AC" w:rsidP="00B720AC">
                            <w:pPr>
                              <w:pStyle w:val="NormalNumbered"/>
                              <w:spacing w:before="120" w:after="0" w:line="240" w:lineRule="auto"/>
                              <w:ind w:firstLine="0"/>
                              <w:rPr>
                                <w:rFonts w:ascii="Arial" w:hAnsi="Arial" w:cs="Arial"/>
                                <w:sz w:val="20"/>
                                <w:szCs w:val="20"/>
                              </w:rPr>
                            </w:pPr>
                            <w:r w:rsidRPr="009770E4">
                              <w:rPr>
                                <w:rFonts w:ascii="Arial" w:hAnsi="Arial" w:cs="Arial"/>
                                <w:sz w:val="20"/>
                                <w:szCs w:val="20"/>
                              </w:rPr>
                              <w:t>Barrie-Orillia connection</w:t>
                            </w:r>
                          </w:p>
                        </w:tc>
                      </w:tr>
                      <w:tr w:rsidR="009770E4" w:rsidRPr="000908AC" w:rsidTr="00AD0BA0">
                        <w:trPr>
                          <w:trHeight w:val="210"/>
                          <w:jc w:val="center"/>
                        </w:trPr>
                        <w:tc>
                          <w:tcPr>
                            <w:tcW w:w="1216" w:type="dxa"/>
                            <w:vAlign w:val="center"/>
                          </w:tcPr>
                          <w:p w:rsidR="00B720AC" w:rsidRPr="003C7713" w:rsidRDefault="00B720AC" w:rsidP="00B720AC">
                            <w:pPr>
                              <w:pStyle w:val="NormalNumbered"/>
                              <w:spacing w:before="120" w:after="0" w:line="240" w:lineRule="auto"/>
                              <w:ind w:firstLine="0"/>
                              <w:jc w:val="center"/>
                              <w:rPr>
                                <w:sz w:val="20"/>
                              </w:rPr>
                            </w:pPr>
                            <w:r>
                              <w:rPr>
                                <w:noProof/>
                                <w:sz w:val="16"/>
                                <w:lang w:eastAsia="en-CA"/>
                              </w:rPr>
                              <w:drawing>
                                <wp:inline distT="0" distB="0" distL="0" distR="0" wp14:anchorId="468081BE" wp14:editId="4AFE248C">
                                  <wp:extent cx="245533" cy="241743"/>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499" cy="245648"/>
                                          </a:xfrm>
                                          <a:prstGeom prst="rect">
                                            <a:avLst/>
                                          </a:prstGeom>
                                          <a:noFill/>
                                          <a:ln>
                                            <a:noFill/>
                                          </a:ln>
                                        </pic:spPr>
                                      </pic:pic>
                                    </a:graphicData>
                                  </a:graphic>
                                </wp:inline>
                              </w:drawing>
                            </w:r>
                          </w:p>
                        </w:tc>
                        <w:tc>
                          <w:tcPr>
                            <w:tcW w:w="1596" w:type="dxa"/>
                            <w:vAlign w:val="center"/>
                          </w:tcPr>
                          <w:p w:rsidR="00B720AC" w:rsidRPr="009770E4" w:rsidRDefault="00B720AC" w:rsidP="00B720AC">
                            <w:pPr>
                              <w:pStyle w:val="NormalNumbered"/>
                              <w:spacing w:before="120" w:after="0" w:line="240" w:lineRule="auto"/>
                              <w:ind w:firstLine="0"/>
                              <w:rPr>
                                <w:rFonts w:ascii="Arial" w:hAnsi="Arial" w:cs="Arial"/>
                                <w:sz w:val="20"/>
                                <w:szCs w:val="20"/>
                              </w:rPr>
                            </w:pPr>
                            <w:r w:rsidRPr="009770E4">
                              <w:rPr>
                                <w:rFonts w:ascii="Arial" w:hAnsi="Arial" w:cs="Arial"/>
                                <w:sz w:val="20"/>
                                <w:szCs w:val="20"/>
                              </w:rPr>
                              <w:t>County hub areas</w:t>
                            </w:r>
                          </w:p>
                        </w:tc>
                      </w:tr>
                    </w:tbl>
                    <w:p w:rsidR="00B720AC" w:rsidRDefault="00B720AC"/>
                  </w:txbxContent>
                </v:textbox>
              </v:shape>
            </w:pict>
          </mc:Fallback>
        </mc:AlternateContent>
      </w:r>
      <w:r>
        <w:rPr>
          <w:rFonts w:ascii="Calibri" w:eastAsia="Calibri" w:hAnsi="Calibri" w:cs="Mangal"/>
          <w:noProof/>
          <w:color w:val="000000"/>
          <w:lang w:eastAsia="en-CA"/>
        </w:rPr>
        <mc:AlternateContent>
          <mc:Choice Requires="wpg">
            <w:drawing>
              <wp:anchor distT="0" distB="0" distL="114300" distR="114300" simplePos="0" relativeHeight="251664384" behindDoc="0" locked="0" layoutInCell="1" allowOverlap="1" wp14:anchorId="16A28572" wp14:editId="73E62114">
                <wp:simplePos x="0" y="0"/>
                <wp:positionH relativeFrom="column">
                  <wp:posOffset>-635000</wp:posOffset>
                </wp:positionH>
                <wp:positionV relativeFrom="paragraph">
                  <wp:posOffset>135255</wp:posOffset>
                </wp:positionV>
                <wp:extent cx="3591560" cy="2905760"/>
                <wp:effectExtent l="0" t="0" r="27940" b="66040"/>
                <wp:wrapNone/>
                <wp:docPr id="2125" name="Group 5"/>
                <wp:cNvGraphicFramePr/>
                <a:graphic xmlns:a="http://schemas.openxmlformats.org/drawingml/2006/main">
                  <a:graphicData uri="http://schemas.microsoft.com/office/word/2010/wordprocessingGroup">
                    <wpg:wgp>
                      <wpg:cNvGrpSpPr/>
                      <wpg:grpSpPr>
                        <a:xfrm>
                          <a:off x="0" y="0"/>
                          <a:ext cx="3591560" cy="2905760"/>
                          <a:chOff x="-440182" y="-18838"/>
                          <a:chExt cx="4342748" cy="3588340"/>
                        </a:xfrm>
                      </wpg:grpSpPr>
                      <wps:wsp>
                        <wps:cNvPr id="2126" name="Oval 2126"/>
                        <wps:cNvSpPr/>
                        <wps:spPr>
                          <a:xfrm>
                            <a:off x="267726" y="1444678"/>
                            <a:ext cx="1420933" cy="868572"/>
                          </a:xfrm>
                          <a:prstGeom prst="ellipse">
                            <a:avLst/>
                          </a:prstGeom>
                          <a:gradFill flip="none" rotWithShape="1">
                            <a:gsLst>
                              <a:gs pos="100000">
                                <a:schemeClr val="bg1">
                                  <a:alpha val="0"/>
                                </a:schemeClr>
                              </a:gs>
                              <a:gs pos="0">
                                <a:srgbClr val="A66BD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4B5" w:rsidRDefault="009E54B5" w:rsidP="009E54B5">
                              <w:pPr>
                                <w:rPr>
                                  <w:rFonts w:eastAsia="Times New Roman"/>
                                </w:rPr>
                              </w:pPr>
                            </w:p>
                          </w:txbxContent>
                        </wps:txbx>
                        <wps:bodyPr rtlCol="0" anchor="ctr"/>
                      </wps:wsp>
                      <wps:wsp>
                        <wps:cNvPr id="2127" name="Oval 2127"/>
                        <wps:cNvSpPr/>
                        <wps:spPr>
                          <a:xfrm>
                            <a:off x="1808182" y="1806895"/>
                            <a:ext cx="924713" cy="806449"/>
                          </a:xfrm>
                          <a:prstGeom prst="ellipse">
                            <a:avLst/>
                          </a:prstGeom>
                          <a:gradFill flip="none" rotWithShape="1">
                            <a:gsLst>
                              <a:gs pos="100000">
                                <a:schemeClr val="bg1">
                                  <a:alpha val="0"/>
                                </a:schemeClr>
                              </a:gs>
                              <a:gs pos="0">
                                <a:srgbClr val="A66BD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4B5" w:rsidRDefault="009E54B5" w:rsidP="009E54B5">
                              <w:pPr>
                                <w:rPr>
                                  <w:rFonts w:eastAsia="Times New Roman"/>
                                </w:rPr>
                              </w:pPr>
                            </w:p>
                          </w:txbxContent>
                        </wps:txbx>
                        <wps:bodyPr rtlCol="0" anchor="ctr"/>
                      </wps:wsp>
                      <wps:wsp>
                        <wps:cNvPr id="2128" name="Oval 2128"/>
                        <wps:cNvSpPr/>
                        <wps:spPr>
                          <a:xfrm>
                            <a:off x="2568811" y="822801"/>
                            <a:ext cx="779536" cy="767529"/>
                          </a:xfrm>
                          <a:prstGeom prst="ellipse">
                            <a:avLst/>
                          </a:prstGeom>
                          <a:gradFill flip="none" rotWithShape="1">
                            <a:gsLst>
                              <a:gs pos="100000">
                                <a:schemeClr val="bg1">
                                  <a:alpha val="0"/>
                                </a:schemeClr>
                              </a:gs>
                              <a:gs pos="0">
                                <a:srgbClr val="A66BD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4B5" w:rsidRDefault="009E54B5" w:rsidP="009E54B5">
                              <w:pPr>
                                <w:rPr>
                                  <w:rFonts w:eastAsia="Times New Roman"/>
                                </w:rPr>
                              </w:pPr>
                            </w:p>
                          </w:txbxContent>
                        </wps:txbx>
                        <wps:bodyPr rtlCol="0" anchor="ctr"/>
                      </wps:wsp>
                      <wps:wsp>
                        <wps:cNvPr id="2129" name="Oval 2129"/>
                        <wps:cNvSpPr/>
                        <wps:spPr>
                          <a:xfrm>
                            <a:off x="1107181" y="270745"/>
                            <a:ext cx="973248" cy="958257"/>
                          </a:xfrm>
                          <a:prstGeom prst="ellipse">
                            <a:avLst/>
                          </a:prstGeom>
                          <a:gradFill flip="none" rotWithShape="1">
                            <a:gsLst>
                              <a:gs pos="100000">
                                <a:schemeClr val="bg1">
                                  <a:alpha val="0"/>
                                </a:schemeClr>
                              </a:gs>
                              <a:gs pos="0">
                                <a:srgbClr val="A66BD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4B5" w:rsidRDefault="009E54B5" w:rsidP="009E54B5">
                              <w:pPr>
                                <w:rPr>
                                  <w:rFonts w:eastAsia="Times New Roman"/>
                                </w:rPr>
                              </w:pPr>
                            </w:p>
                          </w:txbxContent>
                        </wps:txbx>
                        <wps:bodyPr rtlCol="0" anchor="ctr"/>
                      </wps:wsp>
                      <wps:wsp>
                        <wps:cNvPr id="2130" name="Oval 2130"/>
                        <wps:cNvSpPr/>
                        <wps:spPr>
                          <a:xfrm>
                            <a:off x="2276963" y="2967033"/>
                            <a:ext cx="611894" cy="602469"/>
                          </a:xfrm>
                          <a:prstGeom prst="ellipse">
                            <a:avLst/>
                          </a:prstGeom>
                          <a:gradFill flip="none" rotWithShape="1">
                            <a:gsLst>
                              <a:gs pos="100000">
                                <a:schemeClr val="bg1">
                                  <a:alpha val="0"/>
                                </a:schemeClr>
                              </a:gs>
                              <a:gs pos="0">
                                <a:srgbClr val="A66BD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4B5" w:rsidRDefault="009E54B5" w:rsidP="009E54B5">
                              <w:pPr>
                                <w:rPr>
                                  <w:rFonts w:eastAsia="Times New Roman"/>
                                </w:rPr>
                              </w:pPr>
                            </w:p>
                          </w:txbxContent>
                        </wps:txbx>
                        <wps:bodyPr rtlCol="0" anchor="ctr"/>
                      </wps:wsp>
                      <wps:wsp>
                        <wps:cNvPr id="2131" name="Straight Connector 2131"/>
                        <wps:cNvCnPr/>
                        <wps:spPr>
                          <a:xfrm>
                            <a:off x="1688669" y="799533"/>
                            <a:ext cx="605580" cy="1241625"/>
                          </a:xfrm>
                          <a:prstGeom prst="line">
                            <a:avLst/>
                          </a:prstGeom>
                          <a:ln w="127000">
                            <a:solidFill>
                              <a:srgbClr val="00B0F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2" name="Straight Connector 2132"/>
                        <wps:cNvCnPr/>
                        <wps:spPr>
                          <a:xfrm flipH="1">
                            <a:off x="2305772" y="1229026"/>
                            <a:ext cx="795605" cy="844371"/>
                          </a:xfrm>
                          <a:prstGeom prst="line">
                            <a:avLst/>
                          </a:prstGeom>
                          <a:ln w="127000">
                            <a:solidFill>
                              <a:srgbClr val="47A78E"/>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3" name="Straight Connector 2133"/>
                        <wps:cNvCnPr/>
                        <wps:spPr>
                          <a:xfrm>
                            <a:off x="941798" y="2009311"/>
                            <a:ext cx="1207955" cy="193371"/>
                          </a:xfrm>
                          <a:prstGeom prst="line">
                            <a:avLst/>
                          </a:prstGeom>
                          <a:ln w="127000">
                            <a:solidFill>
                              <a:srgbClr val="00B0F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4" name="Freeform 2134"/>
                        <wps:cNvSpPr/>
                        <wps:spPr>
                          <a:xfrm>
                            <a:off x="714454" y="1781654"/>
                            <a:ext cx="701330" cy="133580"/>
                          </a:xfrm>
                          <a:custGeom>
                            <a:avLst/>
                            <a:gdLst>
                              <a:gd name="connsiteX0" fmla="*/ 0 w 701330"/>
                              <a:gd name="connsiteY0" fmla="*/ 76200 h 133580"/>
                              <a:gd name="connsiteX1" fmla="*/ 304800 w 701330"/>
                              <a:gd name="connsiteY1" fmla="*/ 133350 h 133580"/>
                              <a:gd name="connsiteX2" fmla="*/ 647700 w 701330"/>
                              <a:gd name="connsiteY2" fmla="*/ 57150 h 133580"/>
                              <a:gd name="connsiteX3" fmla="*/ 695325 w 701330"/>
                              <a:gd name="connsiteY3" fmla="*/ 0 h 133580"/>
                            </a:gdLst>
                            <a:ahLst/>
                            <a:cxnLst>
                              <a:cxn ang="0">
                                <a:pos x="connsiteX0" y="connsiteY0"/>
                              </a:cxn>
                              <a:cxn ang="0">
                                <a:pos x="connsiteX1" y="connsiteY1"/>
                              </a:cxn>
                              <a:cxn ang="0">
                                <a:pos x="connsiteX2" y="connsiteY2"/>
                              </a:cxn>
                              <a:cxn ang="0">
                                <a:pos x="connsiteX3" y="connsiteY3"/>
                              </a:cxn>
                            </a:cxnLst>
                            <a:rect l="l" t="t" r="r" b="b"/>
                            <a:pathLst>
                              <a:path w="701330" h="133580">
                                <a:moveTo>
                                  <a:pt x="0" y="76200"/>
                                </a:moveTo>
                                <a:cubicBezTo>
                                  <a:pt x="98425" y="106362"/>
                                  <a:pt x="196850" y="136525"/>
                                  <a:pt x="304800" y="133350"/>
                                </a:cubicBezTo>
                                <a:cubicBezTo>
                                  <a:pt x="412750" y="130175"/>
                                  <a:pt x="582613" y="79375"/>
                                  <a:pt x="647700" y="57150"/>
                                </a:cubicBezTo>
                                <a:cubicBezTo>
                                  <a:pt x="712787" y="34925"/>
                                  <a:pt x="704056" y="17462"/>
                                  <a:pt x="695325" y="0"/>
                                </a:cubicBezTo>
                              </a:path>
                            </a:pathLst>
                          </a:custGeom>
                          <a:noFill/>
                          <a:ln w="127000">
                            <a:solidFill>
                              <a:schemeClr val="accent4"/>
                            </a:solidFill>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txbx>
                          <w:txbxContent>
                            <w:p w:rsidR="009E54B5" w:rsidRDefault="009E54B5" w:rsidP="009E54B5">
                              <w:pPr>
                                <w:rPr>
                                  <w:rFonts w:eastAsia="Times New Roman"/>
                                </w:rPr>
                              </w:pPr>
                            </w:p>
                          </w:txbxContent>
                        </wps:txbx>
                        <wps:bodyPr rtlCol="0" anchor="ctr"/>
                      </wps:wsp>
                      <wps:wsp>
                        <wps:cNvPr id="2135" name="Straight Connector 2135"/>
                        <wps:cNvCnPr/>
                        <wps:spPr>
                          <a:xfrm>
                            <a:off x="1329260" y="539024"/>
                            <a:ext cx="568361" cy="353933"/>
                          </a:xfrm>
                          <a:prstGeom prst="line">
                            <a:avLst/>
                          </a:prstGeom>
                          <a:ln w="127000">
                            <a:solidFill>
                              <a:srgbClr val="FFC0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36" name="Straight Connector 2136"/>
                        <wps:cNvCnPr/>
                        <wps:spPr>
                          <a:xfrm>
                            <a:off x="1750282" y="660658"/>
                            <a:ext cx="1263102" cy="532131"/>
                          </a:xfrm>
                          <a:prstGeom prst="line">
                            <a:avLst/>
                          </a:prstGeom>
                          <a:ln w="127000">
                            <a:solidFill>
                              <a:srgbClr val="00B0F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8" name="TextBox 19"/>
                        <wps:cNvSpPr txBox="1"/>
                        <wps:spPr>
                          <a:xfrm>
                            <a:off x="144324" y="-18838"/>
                            <a:ext cx="1965300" cy="277538"/>
                          </a:xfrm>
                          <a:prstGeom prst="rect">
                            <a:avLst/>
                          </a:prstGeom>
                          <a:solidFill>
                            <a:schemeClr val="bg1">
                              <a:alpha val="70000"/>
                            </a:schemeClr>
                          </a:solidFill>
                          <a:ln>
                            <a:solidFill>
                              <a:schemeClr val="accent1">
                                <a:shade val="50000"/>
                              </a:schemeClr>
                            </a:solidFill>
                          </a:ln>
                        </wps:spPr>
                        <wps:txb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Midland/Penetanguishene</w:t>
                              </w:r>
                            </w:p>
                          </w:txbxContent>
                        </wps:txbx>
                        <wps:bodyPr wrap="square" rtlCol="0">
                          <a:noAutofit/>
                        </wps:bodyPr>
                      </wps:wsp>
                      <wps:wsp>
                        <wps:cNvPr id="2139" name="TextBox 20"/>
                        <wps:cNvSpPr txBox="1"/>
                        <wps:spPr>
                          <a:xfrm>
                            <a:off x="-440182" y="1277504"/>
                            <a:ext cx="1617014" cy="297816"/>
                          </a:xfrm>
                          <a:prstGeom prst="rect">
                            <a:avLst/>
                          </a:prstGeom>
                          <a:solidFill>
                            <a:schemeClr val="bg1">
                              <a:alpha val="70000"/>
                            </a:schemeClr>
                          </a:solidFill>
                          <a:ln>
                            <a:solidFill>
                              <a:schemeClr val="accent1">
                                <a:shade val="50000"/>
                              </a:schemeClr>
                            </a:solidFill>
                          </a:ln>
                        </wps:spPr>
                        <wps:txb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Collingwood/Wasaga</w:t>
                              </w:r>
                              <w:r w:rsidRPr="00E94C55">
                                <w:rPr>
                                  <w:rFonts w:asciiTheme="minorHAnsi" w:hAnsi="Calibri" w:cstheme="minorBidi"/>
                                  <w:b/>
                                  <w:bCs/>
                                  <w:kern w:val="24"/>
                                  <w:lang w:val="en-US"/>
                                </w:rPr>
                                <w:t xml:space="preserve"> Beach</w:t>
                              </w:r>
                            </w:p>
                          </w:txbxContent>
                        </wps:txbx>
                        <wps:bodyPr wrap="square" rtlCol="0">
                          <a:noAutofit/>
                        </wps:bodyPr>
                      </wps:wsp>
                      <wps:wsp>
                        <wps:cNvPr id="2140" name="TextBox 21"/>
                        <wps:cNvSpPr txBox="1"/>
                        <wps:spPr>
                          <a:xfrm>
                            <a:off x="3249648" y="1073682"/>
                            <a:ext cx="652918" cy="277506"/>
                          </a:xfrm>
                          <a:prstGeom prst="rect">
                            <a:avLst/>
                          </a:prstGeom>
                          <a:solidFill>
                            <a:schemeClr val="bg1">
                              <a:alpha val="70000"/>
                            </a:schemeClr>
                          </a:solidFill>
                          <a:ln>
                            <a:solidFill>
                              <a:schemeClr val="accent1">
                                <a:shade val="50000"/>
                              </a:schemeClr>
                            </a:solidFill>
                          </a:ln>
                        </wps:spPr>
                        <wps:txb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Orillia</w:t>
                              </w:r>
                            </w:p>
                          </w:txbxContent>
                        </wps:txbx>
                        <wps:bodyPr wrap="square" rtlCol="0">
                          <a:noAutofit/>
                        </wps:bodyPr>
                      </wps:wsp>
                      <wps:wsp>
                        <wps:cNvPr id="2141" name="TextBox 22"/>
                        <wps:cNvSpPr txBox="1"/>
                        <wps:spPr>
                          <a:xfrm>
                            <a:off x="2920167" y="3080391"/>
                            <a:ext cx="834572" cy="277535"/>
                          </a:xfrm>
                          <a:prstGeom prst="rect">
                            <a:avLst/>
                          </a:prstGeom>
                          <a:solidFill>
                            <a:schemeClr val="bg1">
                              <a:alpha val="70000"/>
                            </a:schemeClr>
                          </a:solidFill>
                          <a:ln>
                            <a:solidFill>
                              <a:schemeClr val="accent1">
                                <a:shade val="50000"/>
                              </a:schemeClr>
                            </a:solidFill>
                          </a:ln>
                        </wps:spPr>
                        <wps:txb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Bradford</w:t>
                              </w:r>
                            </w:p>
                          </w:txbxContent>
                        </wps:txbx>
                        <wps:bodyPr wrap="square" rtlCol="0">
                          <a:noAutofit/>
                        </wps:bodyPr>
                      </wps:wsp>
                      <wps:wsp>
                        <wps:cNvPr id="2142" name="TextBox 23"/>
                        <wps:cNvSpPr txBox="1"/>
                        <wps:spPr>
                          <a:xfrm>
                            <a:off x="2552302" y="2058319"/>
                            <a:ext cx="746725" cy="277506"/>
                          </a:xfrm>
                          <a:prstGeom prst="rect">
                            <a:avLst/>
                          </a:prstGeom>
                          <a:solidFill>
                            <a:schemeClr val="bg1">
                              <a:alpha val="70000"/>
                            </a:schemeClr>
                          </a:solidFill>
                          <a:ln>
                            <a:solidFill>
                              <a:schemeClr val="accent1">
                                <a:shade val="50000"/>
                              </a:schemeClr>
                            </a:solidFill>
                          </a:ln>
                        </wps:spPr>
                        <wps:txbx>
                          <w:txbxContent>
                            <w:p w:rsidR="009E54B5" w:rsidRPr="0061372B" w:rsidRDefault="009E54B5" w:rsidP="00E94C55">
                              <w:pPr>
                                <w:pStyle w:val="NormalWeb"/>
                                <w:spacing w:before="0" w:beforeAutospacing="0" w:after="0" w:afterAutospacing="0"/>
                                <w:contextualSpacing/>
                                <w:jc w:val="center"/>
                                <w:rPr>
                                  <w:sz w:val="20"/>
                                  <w:szCs w:val="20"/>
                                </w:rPr>
                              </w:pPr>
                              <w:r w:rsidRPr="0061372B">
                                <w:rPr>
                                  <w:rFonts w:asciiTheme="minorHAnsi" w:hAnsi="Calibri" w:cstheme="minorBidi"/>
                                  <w:b/>
                                  <w:bCs/>
                                  <w:kern w:val="24"/>
                                  <w:sz w:val="20"/>
                                  <w:szCs w:val="20"/>
                                  <w:lang w:val="en-US"/>
                                </w:rPr>
                                <w:t xml:space="preserve">Barrie </w:t>
                              </w:r>
                            </w:p>
                          </w:txbxContent>
                        </wps:txbx>
                        <wps:bodyPr wrap="square" rtlCol="0">
                          <a:noAutofit/>
                        </wps:bodyPr>
                      </wps:wsp>
                      <wps:wsp>
                        <wps:cNvPr id="2143" name="Straight Connector 2143"/>
                        <wps:cNvCnPr/>
                        <wps:spPr>
                          <a:xfrm>
                            <a:off x="2305772" y="2202682"/>
                            <a:ext cx="305947" cy="1155244"/>
                          </a:xfrm>
                          <a:prstGeom prst="line">
                            <a:avLst/>
                          </a:prstGeom>
                          <a:ln w="127000">
                            <a:solidFill>
                              <a:srgbClr val="00B0F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4" name="Oval 2144"/>
                        <wps:cNvSpPr/>
                        <wps:spPr>
                          <a:xfrm>
                            <a:off x="1415784" y="2834684"/>
                            <a:ext cx="579411" cy="570487"/>
                          </a:xfrm>
                          <a:prstGeom prst="ellipse">
                            <a:avLst/>
                          </a:prstGeom>
                          <a:gradFill flip="none" rotWithShape="1">
                            <a:gsLst>
                              <a:gs pos="100000">
                                <a:schemeClr val="bg1">
                                  <a:alpha val="0"/>
                                </a:schemeClr>
                              </a:gs>
                              <a:gs pos="0">
                                <a:srgbClr val="A66BD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4B5" w:rsidRDefault="009E54B5" w:rsidP="009E54B5">
                              <w:pPr>
                                <w:rPr>
                                  <w:rFonts w:eastAsia="Times New Roman"/>
                                </w:rPr>
                              </w:pPr>
                            </w:p>
                          </w:txbxContent>
                        </wps:txbx>
                        <wps:bodyPr rtlCol="0" anchor="ctr"/>
                      </wps:wsp>
                      <wps:wsp>
                        <wps:cNvPr id="2145" name="TextBox 26"/>
                        <wps:cNvSpPr txBox="1"/>
                        <wps:spPr>
                          <a:xfrm>
                            <a:off x="799300" y="3291966"/>
                            <a:ext cx="833937" cy="277535"/>
                          </a:xfrm>
                          <a:prstGeom prst="rect">
                            <a:avLst/>
                          </a:prstGeom>
                          <a:solidFill>
                            <a:schemeClr val="bg1">
                              <a:alpha val="70000"/>
                            </a:schemeClr>
                          </a:solidFill>
                          <a:ln>
                            <a:solidFill>
                              <a:schemeClr val="accent1">
                                <a:shade val="50000"/>
                              </a:schemeClr>
                            </a:solidFill>
                          </a:ln>
                        </wps:spPr>
                        <wps:txbx>
                          <w:txbxContent>
                            <w:p w:rsidR="009E54B5" w:rsidRPr="0061372B" w:rsidRDefault="009E54B5" w:rsidP="00E94C55">
                              <w:pPr>
                                <w:pStyle w:val="NormalWeb"/>
                                <w:spacing w:before="0" w:beforeAutospacing="0" w:after="0" w:afterAutospacing="0"/>
                                <w:contextualSpacing/>
                                <w:jc w:val="center"/>
                                <w:rPr>
                                  <w:sz w:val="20"/>
                                  <w:szCs w:val="20"/>
                                </w:rPr>
                              </w:pPr>
                              <w:r w:rsidRPr="0061372B">
                                <w:rPr>
                                  <w:rFonts w:asciiTheme="minorHAnsi" w:hAnsi="Calibri" w:cstheme="minorBidi"/>
                                  <w:b/>
                                  <w:bCs/>
                                  <w:kern w:val="24"/>
                                  <w:sz w:val="20"/>
                                  <w:szCs w:val="20"/>
                                  <w:lang w:val="en-US"/>
                                </w:rPr>
                                <w:t>Alliston</w:t>
                              </w:r>
                            </w:p>
                          </w:txbxContent>
                        </wps:txbx>
                        <wps:bodyPr wrap="square" rtlCol="0">
                          <a:noAutofit/>
                        </wps:bodyPr>
                      </wps:wsp>
                      <wps:wsp>
                        <wps:cNvPr id="2146" name="Straight Connector 2146"/>
                        <wps:cNvCnPr/>
                        <wps:spPr>
                          <a:xfrm>
                            <a:off x="1730039" y="3117476"/>
                            <a:ext cx="952032" cy="240450"/>
                          </a:xfrm>
                          <a:prstGeom prst="line">
                            <a:avLst/>
                          </a:prstGeom>
                          <a:ln w="127000">
                            <a:solidFill>
                              <a:srgbClr val="00B0F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A28572" id="Group 5" o:spid="_x0000_s1027" style="position:absolute;left:0;text-align:left;margin-left:-50pt;margin-top:10.65pt;width:282.8pt;height:228.8pt;z-index:251664384;mso-width-relative:margin;mso-height-relative:margin" coordorigin="-4401,-188" coordsize="43427,3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">
                <v:oval id="Oval 2126" o:spid="_x0000_s1028" style="position:absolute;left:2677;top:14446;width:14209;height:8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2+cMA&#10;AADdAAAADwAAAGRycy9kb3ducmV2LnhtbESP0YrCMBRE3xf8h3AFX8qatogs1Sgiu7j4tuoHXJpr&#10;U2xuahNt/XuzIPg4zMwZZrkebCPu1PnasYJsmoIgLp2uuVJwOv58foHwAVlj45gUPMjDejX6WGKh&#10;Xc9/dD+ESkQI+wIVmBDaQkpfGrLop64ljt7ZdRZDlF0ldYd9hNtG5mk6lxZrjgsGW9oaKi+Hm1Uw&#10;qy+J/d65fb/l0zXJjvZmklypyXjYLEAEGsI7/Gr/agV5ls/h/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2+cMAAADdAAAADwAAAAAAAAAAAAAAAACYAgAAZHJzL2Rv&#10;d25yZXYueG1sUEsFBgAAAAAEAAQA9QAAAIgDAAAAAA==&#10;" fillcolor="#a66bd3" stroked="f" strokeweight="1pt">
                  <v:fill color2="white [3212]" o:opacity2="0" rotate="t" focusposition=".5,.5" focussize="" focus="100%" type="gradientRadial"/>
                  <v:stroke joinstyle="miter"/>
                  <v:textbox>
                    <w:txbxContent>
                      <w:p w:rsidR="009E54B5" w:rsidRDefault="009E54B5" w:rsidP="009E54B5">
                        <w:pPr>
                          <w:rPr>
                            <w:rFonts w:eastAsia="Times New Roman"/>
                          </w:rPr>
                        </w:pPr>
                      </w:p>
                    </w:txbxContent>
                  </v:textbox>
                </v:oval>
                <v:oval id="Oval 2127" o:spid="_x0000_s1029" style="position:absolute;left:18081;top:18068;width:9247;height:8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TYsQA&#10;AADdAAAADwAAAGRycy9kb3ducmV2LnhtbESP0WrCQBRE3wv+w3IFX4JuEqRKdJUilRbfqn7AJXvN&#10;BrN3Y3Y16d93BaGPw8ycYdbbwTbiQZ2vHSvIZikI4tLpmisF59N+ugThA7LGxjEp+CUP283obY2F&#10;dj3/0OMYKhEh7AtUYEJoCyl9aciin7mWOHoX11kMUXaV1B32EW4bmafpu7RYc1ww2NLOUHk93q2C&#10;eX1N7OeXO/Q7Pt+S7GTvJsmVmoyHjxWIQEP4D7/a31pBnuU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2LEAAAA3QAAAA8AAAAAAAAAAAAAAAAAmAIAAGRycy9k&#10;b3ducmV2LnhtbFBLBQYAAAAABAAEAPUAAACJAwAAAAA=&#10;" fillcolor="#a66bd3" stroked="f" strokeweight="1pt">
                  <v:fill color2="white [3212]" o:opacity2="0" rotate="t" focusposition=".5,.5" focussize="" focus="100%" type="gradientRadial"/>
                  <v:stroke joinstyle="miter"/>
                  <v:textbox>
                    <w:txbxContent>
                      <w:p w:rsidR="009E54B5" w:rsidRDefault="009E54B5" w:rsidP="009E54B5">
                        <w:pPr>
                          <w:rPr>
                            <w:rFonts w:eastAsia="Times New Roman"/>
                          </w:rPr>
                        </w:pPr>
                      </w:p>
                    </w:txbxContent>
                  </v:textbox>
                </v:oval>
                <v:oval id="Oval 2128" o:spid="_x0000_s1030" style="position:absolute;left:25688;top:8228;width:7795;height:7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HEMAA&#10;AADdAAAADwAAAGRycy9kb3ducmV2LnhtbERPzYrCMBC+C/sOYRb2UjRtEZGuURZRVrxpfYChmW2K&#10;zaTbRFvf3hwEjx/f/2oz2lbcqfeNYwXZLAVBXDndcK3gUu6nSxA+IGtsHZOCB3nYrD8mKyy0G/hE&#10;93OoRQxhX6ACE0JXSOkrQxb9zHXEkftzvcUQYV9L3eMQw20r8zRdSIsNxwaDHW0NVdfzzSqYN9fE&#10;7n7dcdjy5T/JSnszSa7U1+f48w0i0Bje4pf7oBXkWR7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bHEMAAAADdAAAADwAAAAAAAAAAAAAAAACYAgAAZHJzL2Rvd25y&#10;ZXYueG1sUEsFBgAAAAAEAAQA9QAAAIUDAAAAAA==&#10;" fillcolor="#a66bd3" stroked="f" strokeweight="1pt">
                  <v:fill color2="white [3212]" o:opacity2="0" rotate="t" focusposition=".5,.5" focussize="" focus="100%" type="gradientRadial"/>
                  <v:stroke joinstyle="miter"/>
                  <v:textbox>
                    <w:txbxContent>
                      <w:p w:rsidR="009E54B5" w:rsidRDefault="009E54B5" w:rsidP="009E54B5">
                        <w:pPr>
                          <w:rPr>
                            <w:rFonts w:eastAsia="Times New Roman"/>
                          </w:rPr>
                        </w:pPr>
                      </w:p>
                    </w:txbxContent>
                  </v:textbox>
                </v:oval>
                <v:oval id="Oval 2129" o:spid="_x0000_s1031" style="position:absolute;left:11071;top:2707;width:9733;height:9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ii8QA&#10;AADdAAAADwAAAGRycy9kb3ducmV2LnhtbESP0WrCQBRE3wv+w3IFX4JuEqRodJUilRbfqn7AJXvN&#10;BrN3Y3Y16d93BaGPw8ycYdbbwTbiQZ2vHSvIZikI4tLpmisF59N+ugDhA7LGxjEp+CUP283obY2F&#10;dj3/0OMYKhEh7AtUYEJoCyl9aciin7mWOHoX11kMUXaV1B32EW4bmafpu7RYc1ww2NLOUHk93q2C&#10;eX1N7OeXO/Q7Pt+S7GTvJsmVmoyHjxWIQEP4D7/a31pBnuV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YovEAAAA3QAAAA8AAAAAAAAAAAAAAAAAmAIAAGRycy9k&#10;b3ducmV2LnhtbFBLBQYAAAAABAAEAPUAAACJAwAAAAA=&#10;" fillcolor="#a66bd3" stroked="f" strokeweight="1pt">
                  <v:fill color2="white [3212]" o:opacity2="0" rotate="t" focusposition=".5,.5" focussize="" focus="100%" type="gradientRadial"/>
                  <v:stroke joinstyle="miter"/>
                  <v:textbox>
                    <w:txbxContent>
                      <w:p w:rsidR="009E54B5" w:rsidRDefault="009E54B5" w:rsidP="009E54B5">
                        <w:pPr>
                          <w:rPr>
                            <w:rFonts w:eastAsia="Times New Roman"/>
                          </w:rPr>
                        </w:pPr>
                      </w:p>
                    </w:txbxContent>
                  </v:textbox>
                </v:oval>
                <v:oval id="Oval 2130" o:spid="_x0000_s1032" style="position:absolute;left:22769;top:29670;width:6119;height:6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dy8EA&#10;AADdAAAADwAAAGRycy9kb3ducmV2LnhtbERPzYrCMBC+C75DGMFL0bRVRLpGWURR9rbqAwzNbFNs&#10;Jt0m2vr25rCwx4/vf7MbbCOe1PnasYJsnoIgLp2uuVJwux5naxA+IGtsHJOCF3nYbcejDRba9fxN&#10;z0uoRAxhX6ACE0JbSOlLQxb93LXEkftxncUQYVdJ3WEfw20j8zRdSYs1xwaDLe0NlffLwypY1vfE&#10;Hk7uq9/z7TfJrvZhklyp6WT4/AARaAj/4j/3WSvIs0XcH9/EJ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5XcvBAAAA3QAAAA8AAAAAAAAAAAAAAAAAmAIAAGRycy9kb3du&#10;cmV2LnhtbFBLBQYAAAAABAAEAPUAAACGAwAAAAA=&#10;" fillcolor="#a66bd3" stroked="f" strokeweight="1pt">
                  <v:fill color2="white [3212]" o:opacity2="0" rotate="t" focusposition=".5,.5" focussize="" focus="100%" type="gradientRadial"/>
                  <v:stroke joinstyle="miter"/>
                  <v:textbox>
                    <w:txbxContent>
                      <w:p w:rsidR="009E54B5" w:rsidRDefault="009E54B5" w:rsidP="009E54B5">
                        <w:pPr>
                          <w:rPr>
                            <w:rFonts w:eastAsia="Times New Roman"/>
                          </w:rPr>
                        </w:pPr>
                      </w:p>
                    </w:txbxContent>
                  </v:textbox>
                </v:oval>
                <v:line id="Straight Connector 2131" o:spid="_x0000_s1033" style="position:absolute;visibility:visible;mso-wrap-style:square" from="16886,7995" to="22942,2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y/cYAAADdAAAADwAAAGRycy9kb3ducmV2LnhtbESP3YrCMBSE74V9h3AWvNO0KstajbL+&#10;gReC+PMAx+bY1m1OShO1+vRGWNjLYWa+YcbTxpTiRrUrLCuIuxEI4tTqgjMFx8Oq8w3CeWSNpWVS&#10;8CAH08lHa4yJtnfe0W3vMxEg7BJUkHtfJVK6NCeDrmsr4uCdbW3QB1lnUtd4D3BTyl4UfUmDBYeF&#10;HCua55T+7q9GwaCYP5fb3XO20KfzaogUXa6bpVLtz+ZnBMJT4//Df+21VtCL+zG834QnIC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isv3GAAAA3QAAAA8AAAAAAAAA&#10;AAAAAAAAoQIAAGRycy9kb3ducmV2LnhtbFBLBQYAAAAABAAEAPkAAACUAwAAAAA=&#10;" strokecolor="#00b0f0" strokeweight="10pt">
                  <v:stroke startarrow="block" startarrowwidth="narrow" endarrow="block" endarrowwidth="narrow" joinstyle="miter"/>
                </v:line>
                <v:line id="Straight Connector 2132" o:spid="_x0000_s1034" style="position:absolute;flip:x;visibility:visible;mso-wrap-style:square" from="23057,12290" to="31013,2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hxw8oAAADdAAAADwAAAGRycy9kb3ducmV2LnhtbESPT0/CQBTE7yZ8h80z8UJg22qAVBaC&#10;JCocIPzx4u3ZfXYbum+b7grVT++akHiczMxvMtN5Z2txptZXjhWkwwQEceF0xaWCt+PzYALCB2SN&#10;tWNS8E0e5rPezRRz7S68p/MhlCJC2OeowITQ5FL6wpBFP3QNcfQ+XWsxRNmWUrd4iXBbyyxJRtJi&#10;xXHBYENLQ8Xp8GUVbM3rcVM/9at1utgtf8Yvq/ePyYNSd7fd4hFEoC78h6/tlVaQpfcZ/L2JT0DO&#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aHHDygAAAN0AAAAPAAAA&#10;AAAAAAAAAAAAAKECAABkcnMvZG93bnJldi54bWxQSwUGAAAAAAQABAD5AAAAmAMAAAAA&#10;" strokecolor="#47a78e" strokeweight="10pt">
                  <v:stroke startarrow="block" startarrowwidth="narrow" endarrow="block" endarrowwidth="narrow" joinstyle="miter"/>
                </v:line>
                <v:line id="Straight Connector 2133" o:spid="_x0000_s1035" style="position:absolute;visibility:visible;mso-wrap-style:square" from="9417,20093" to="21497,2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JEcUAAADdAAAADwAAAGRycy9kb3ducmV2LnhtbESP3YrCMBSE7xd8h3AE79bUH8TtGsVf&#10;8EIQdR/gbHNsq81JaaJWn94IgpfDzHzDjCa1KcSVKpdbVtBpRyCIE6tzThX8HVbfQxDOI2ssLJOC&#10;OzmYjBtfI4y1vfGOrnufigBhF6OCzPsyltIlGRl0bVsSB+9oK4M+yCqVusJbgJtCdqNoIA3mHBYy&#10;LGmeUXLeX4yCfj5/LLe7x2yh/4+rH6TodNkslWo16+kvCE+1/4Tf7bVW0O30evB6E56AH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JEcUAAADdAAAADwAAAAAAAAAA&#10;AAAAAAChAgAAZHJzL2Rvd25yZXYueG1sUEsFBgAAAAAEAAQA+QAAAJMDAAAAAA==&#10;" strokecolor="#00b0f0" strokeweight="10pt">
                  <v:stroke startarrow="block" startarrowwidth="narrow" endarrow="block" endarrowwidth="narrow" joinstyle="miter"/>
                </v:line>
                <v:shape id="Freeform 2134" o:spid="_x0000_s1036" style="position:absolute;left:7144;top:17816;width:7013;height:1336;visibility:visible;mso-wrap-style:square;v-text-anchor:middle" coordsize="701330,133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9pMYA&#10;AADdAAAADwAAAGRycy9kb3ducmV2LnhtbESPT2vCQBTE70K/w/KE3nSj0SCpq5SWghf/i/T4yD6T&#10;kOzbkF01fnu3UPA4zMxvmPmyM7W4UetKywpGwwgEcWZ1ybmC0/FnMAPhPLLG2jIpeJCD5eKtN8dU&#10;2zvv6XbwuQgQdikqKLxvUildVpBBN7QNcfAutjXog2xzqVu8B7ip5TiKEmmw5LBQYENfBWXV4WoU&#10;ROeKd/F+M93G0/V39btNJutrotR7v/v8AOGp86/wf3ulFYxH8QT+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9pMYAAADdAAAADwAAAAAAAAAAAAAAAACYAgAAZHJz&#10;L2Rvd25yZXYueG1sUEsFBgAAAAAEAAQA9QAAAIsDAAAAAA==&#10;" adj="-11796480,,5400" path="m,76200v98425,30162,196850,60325,304800,57150c412750,130175,582613,79375,647700,57150,712787,34925,704056,17462,695325,e" filled="f" strokecolor="#ffc000 [3207]" strokeweight="10pt">
                  <v:stroke startarrow="block" startarrowwidth="narrow" startarrowlength="short" endarrow="block" endarrowwidth="narrow" endarrowlength="short" joinstyle="miter"/>
                  <v:formulas/>
                  <v:path arrowok="t" o:connecttype="custom" o:connectlocs="0,76200;304800,133350;647700,57150;695325,0" o:connectangles="0,0,0,0" textboxrect="0,0,701330,133580"/>
                  <v:textbox>
                    <w:txbxContent>
                      <w:p w:rsidR="009E54B5" w:rsidRDefault="009E54B5" w:rsidP="009E54B5">
                        <w:pPr>
                          <w:rPr>
                            <w:rFonts w:eastAsia="Times New Roman"/>
                          </w:rPr>
                        </w:pPr>
                      </w:p>
                    </w:txbxContent>
                  </v:textbox>
                </v:shape>
                <v:line id="Straight Connector 2135" o:spid="_x0000_s1037" style="position:absolute;visibility:visible;mso-wrap-style:square" from="13292,5390" to="18976,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InsYAAADdAAAADwAAAGRycy9kb3ducmV2LnhtbESP0WrCQBRE3wv+w3ILfasbUyySuooK&#10;hRbBkugHXLK3m9js3ZDdJmm/3hUEH4eZOcMs16NtRE+drx0rmE0TEMSl0zUbBafj+/MChA/IGhvH&#10;pOCPPKxXk4clZtoNnFNfBCMihH2GCqoQ2kxKX1Zk0U9dSxy9b9dZDFF2RuoOhwi3jUyT5FVarDku&#10;VNjSrqLyp/i1Cnbp1/CpN86cc7M3hzw99v/bs1JPj+PmDUSgMdzDt/aHVpDOXuZwfROf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lyJ7GAAAA3QAAAA8AAAAAAAAA&#10;AAAAAAAAoQIAAGRycy9kb3ducmV2LnhtbFBLBQYAAAAABAAEAPkAAACUAwAAAAA=&#10;" strokecolor="#ffc000" strokeweight="10pt">
                  <v:stroke startarrow="block" startarrowwidth="narrow" startarrowlength="short" endarrow="block" endarrowwidth="narrow" endarrowlength="short" joinstyle="miter"/>
                </v:line>
                <v:line id="Straight Connector 2136" o:spid="_x0000_s1038" style="position:absolute;visibility:visible;mso-wrap-style:square" from="17502,6606" to="30133,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qicUAAADdAAAADwAAAGRycy9kb3ducmV2LnhtbESPW4vCMBSE3xf8D+EIvq2pF0SrUbzC&#10;PgiLlx9wbI5ttTkpTdSuv94Iwj4OM/MNM5nVphB3qlxuWUGnHYEgTqzOOVVwPGy+hyCcR9ZYWCYF&#10;f+RgNm18TTDW9sE7uu99KgKEXYwKMu/LWEqXZGTQtW1JHLyzrQz6IKtU6gofAW4K2Y2igTSYc1jI&#10;sKRlRsl1fzMK+vnyuf7dPRcrfTpvRkjR5bZdK9Vq1vMxCE+1/w9/2j9aQbfTG8D7TXgCcv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sqicUAAADdAAAADwAAAAAAAAAA&#10;AAAAAAChAgAAZHJzL2Rvd25yZXYueG1sUEsFBgAAAAAEAAQA+QAAAJMDAAAAAA==&#10;" strokecolor="#00b0f0" strokeweight="10pt">
                  <v:stroke startarrow="block" startarrowwidth="narrow" endarrow="block" endarrowwidth="narrow" joinstyle="miter"/>
                </v:line>
                <v:shape id="TextBox 19" o:spid="_x0000_s1039" type="#_x0000_t202" style="position:absolute;left:1443;top:-188;width:1965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McUA&#10;AADdAAAADwAAAGRycy9kb3ducmV2LnhtbERPz2vCMBS+D/Y/hDfwMjS1Y0OrUcY2QbytG4i3R/NM&#10;OpuX0kRt/euXw2DHj+/3ct27RlyoC7VnBdNJBoK48rpmo+D7azOegQgRWWPjmRQMFGC9ur9bYqH9&#10;lT/pUkYjUgiHAhXYGNtCylBZchgmviVO3NF3DmOCnZG6w2sKd43Ms+xFOqw5NVhs6c1SdSrPToHJ&#10;n4djOd/Y3c6Ujx+H4X1/uv0oNXroXxcgIvXxX/zn3moF+fQpzU1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9MxxQAAAN0AAAAPAAAAAAAAAAAAAAAAAJgCAABkcnMv&#10;ZG93bnJldi54bWxQSwUGAAAAAAQABAD1AAAAigMAAAAA&#10;" fillcolor="white [3212]" strokecolor="#1f4d78 [1604]">
                  <v:fill opacity="46003f"/>
                  <v:textbo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Midland/Penetanguishene</w:t>
                        </w:r>
                      </w:p>
                    </w:txbxContent>
                  </v:textbox>
                </v:shape>
                <v:shape id="TextBox 20" o:spid="_x0000_s1040" type="#_x0000_t202" style="position:absolute;left:-4401;top:12775;width:16169;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2qsgA&#10;AADdAAAADwAAAGRycy9kb3ducmV2LnhtbESPQUsDMRSE74L/ITzBi7TZrijt2rRIa0F661oo3h6b&#10;12Tt5mXZxHbXX28EocdhZr5h5sveNeJMXag9K5iMMxDEldc1GwX7j81oCiJEZI2NZ1IwUIDl4vZm&#10;joX2F97RuYxGJAiHAhXYGNtCylBZchjGviVO3tF3DmOSnZG6w0uCu0bmWfYsHdacFiy2tLJUncpv&#10;p8DkT8OxnG3sdmvKh7fPYX04/XwpdX/Xv76AiNTHa/i//a4V5JPHGfy9S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3aqyAAAAN0AAAAPAAAAAAAAAAAAAAAAAJgCAABk&#10;cnMvZG93bnJldi54bWxQSwUGAAAAAAQABAD1AAAAjQMAAAAA&#10;" fillcolor="white [3212]" strokecolor="#1f4d78 [1604]">
                  <v:fill opacity="46003f"/>
                  <v:textbo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Collingwood/Wasaga</w:t>
                        </w:r>
                        <w:r w:rsidRPr="00E94C55">
                          <w:rPr>
                            <w:rFonts w:asciiTheme="minorHAnsi" w:hAnsi="Calibri" w:cstheme="minorBidi"/>
                            <w:b/>
                            <w:bCs/>
                            <w:kern w:val="24"/>
                            <w:lang w:val="en-US"/>
                          </w:rPr>
                          <w:t xml:space="preserve"> Beach</w:t>
                        </w:r>
                      </w:p>
                    </w:txbxContent>
                  </v:textbox>
                </v:shape>
                <v:shape id="TextBox 21" o:spid="_x0000_s1041" type="#_x0000_t202" style="position:absolute;left:32496;top:10736;width:652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SsUA&#10;AADdAAAADwAAAGRycy9kb3ducmV2LnhtbERPz2vCMBS+D/Y/hDfwMjS1bEOrUcY2QbytG4i3R/NM&#10;OpuX0kRt/euXw2DHj+/3ct27RlyoC7VnBdNJBoK48rpmo+D7azOegQgRWWPjmRQMFGC9ur9bYqH9&#10;lT/pUkYjUgiHAhXYGNtCylBZchgmviVO3NF3DmOCnZG6w2sKd43Ms+xFOqw5NVhs6c1SdSrPToHJ&#10;n4djOd/Y3c6Ujx+H4X1/uv0oNXroXxcgIvXxX/zn3moF+fQp7U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6xKxQAAAN0AAAAPAAAAAAAAAAAAAAAAAJgCAABkcnMv&#10;ZG93bnJldi54bWxQSwUGAAAAAAQABAD1AAAAigMAAAAA&#10;" fillcolor="white [3212]" strokecolor="#1f4d78 [1604]">
                  <v:fill opacity="46003f"/>
                  <v:textbo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Orillia</w:t>
                        </w:r>
                      </w:p>
                    </w:txbxContent>
                  </v:textbox>
                </v:shape>
                <v:shape id="TextBox 22" o:spid="_x0000_s1042" type="#_x0000_t202" style="position:absolute;left:29201;top:30803;width:8346;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J0cgA&#10;AADdAAAADwAAAGRycy9kb3ducmV2LnhtbESPQUvDQBSE74L/YXmCF2k3CVpq7LaIWii9NQri7ZF9&#10;3Y3Nvg3ZtU36611B6HGYmW+YxWpwrThSHxrPCvJpBoK49rpho+DjfT2ZgwgRWWPrmRSMFGC1vL5a&#10;YKn9iXd0rKIRCcKhRAU2xq6UMtSWHIap74iTt/e9w5hkb6Tu8ZTgrpVFls2kw4bTgsWOXizVh+rH&#10;KTDFw7ivHtd2uzXV3dvX+Pp5OH8rdXszPD+BiDTES/i/vdEKivw+h7836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wnRyAAAAN0AAAAPAAAAAAAAAAAAAAAAAJgCAABk&#10;cnMvZG93bnJldi54bWxQSwUGAAAAAAQABAD1AAAAjQMAAAAA&#10;" fillcolor="white [3212]" strokecolor="#1f4d78 [1604]">
                  <v:fill opacity="46003f"/>
                  <v:textbox>
                    <w:txbxContent>
                      <w:p w:rsidR="009E54B5" w:rsidRPr="00E94C55" w:rsidRDefault="009E54B5" w:rsidP="00E94C55">
                        <w:pPr>
                          <w:pStyle w:val="NormalWeb"/>
                          <w:spacing w:before="0" w:beforeAutospacing="0" w:after="0" w:afterAutospacing="0"/>
                          <w:contextualSpacing/>
                          <w:jc w:val="center"/>
                        </w:pPr>
                        <w:r w:rsidRPr="0061372B">
                          <w:rPr>
                            <w:rFonts w:asciiTheme="minorHAnsi" w:hAnsi="Calibri" w:cstheme="minorBidi"/>
                            <w:b/>
                            <w:bCs/>
                            <w:kern w:val="24"/>
                            <w:sz w:val="20"/>
                            <w:szCs w:val="20"/>
                            <w:lang w:val="en-US"/>
                          </w:rPr>
                          <w:t>Bradford</w:t>
                        </w:r>
                      </w:p>
                    </w:txbxContent>
                  </v:textbox>
                </v:shape>
                <v:shape id="TextBox 23" o:spid="_x0000_s1043" type="#_x0000_t202" style="position:absolute;left:25523;top:20583;width:7467;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XpsgA&#10;AADdAAAADwAAAGRycy9kb3ducmV2LnhtbESPQUsDMRSE7wX/Q3hCL8Vmu9iia9MiakF66yqIt8fm&#10;NVm7eVk2abvrrzdCocdhZr5hluveNeJEXag9K5hNMxDEldc1GwWfH5u7BxAhImtsPJOCgQKsVzej&#10;JRban3lHpzIakSAcClRgY2wLKUNlyWGY+pY4eXvfOYxJdkbqDs8J7hqZZ9lCOqw5LVhs6cVSdSiP&#10;ToHJ58O+fNzY7daUk7fv4fXr8Puj1Pi2f34CEamP1/Cl/a4V5LP7HP7fp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ZemyAAAAN0AAAAPAAAAAAAAAAAAAAAAAJgCAABk&#10;cnMvZG93bnJldi54bWxQSwUGAAAAAAQABAD1AAAAjQMAAAAA&#10;" fillcolor="white [3212]" strokecolor="#1f4d78 [1604]">
                  <v:fill opacity="46003f"/>
                  <v:textbox>
                    <w:txbxContent>
                      <w:p w:rsidR="009E54B5" w:rsidRPr="0061372B" w:rsidRDefault="009E54B5" w:rsidP="00E94C55">
                        <w:pPr>
                          <w:pStyle w:val="NormalWeb"/>
                          <w:spacing w:before="0" w:beforeAutospacing="0" w:after="0" w:afterAutospacing="0"/>
                          <w:contextualSpacing/>
                          <w:jc w:val="center"/>
                          <w:rPr>
                            <w:sz w:val="20"/>
                            <w:szCs w:val="20"/>
                          </w:rPr>
                        </w:pPr>
                        <w:r w:rsidRPr="0061372B">
                          <w:rPr>
                            <w:rFonts w:asciiTheme="minorHAnsi" w:hAnsi="Calibri" w:cstheme="minorBidi"/>
                            <w:b/>
                            <w:bCs/>
                            <w:kern w:val="24"/>
                            <w:sz w:val="20"/>
                            <w:szCs w:val="20"/>
                            <w:lang w:val="en-US"/>
                          </w:rPr>
                          <w:t xml:space="preserve">Barrie </w:t>
                        </w:r>
                      </w:p>
                    </w:txbxContent>
                  </v:textbox>
                </v:shape>
                <v:line id="Straight Connector 2143" o:spid="_x0000_s1044" style="position:absolute;visibility:visible;mso-wrap-style:square" from="23057,22026" to="26117,3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6bMUAAADdAAAADwAAAGRycy9kb3ducmV2LnhtbESP3YrCMBSE7xd8h3AE79bUH8TtGsVf&#10;8EIQdR/gbHNsq81JaaJWn94IgpfDzHzDjCa1KcSVKpdbVtBpRyCIE6tzThX8HVbfQxDOI2ssLJOC&#10;OzmYjBtfI4y1vfGOrnufigBhF6OCzPsyltIlGRl0bVsSB+9oK4M+yCqVusJbgJtCdqNoIA3mHBYy&#10;LGmeUXLeX4yCfj5/LLe7x2yh/4+rH6TodNkslWo16+kvCE+1/4Tf7bVW0O30e/B6E56AH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r6bMUAAADdAAAADwAAAAAAAAAA&#10;AAAAAAChAgAAZHJzL2Rvd25yZXYueG1sUEsFBgAAAAAEAAQA+QAAAJMDAAAAAA==&#10;" strokecolor="#00b0f0" strokeweight="10pt">
                  <v:stroke startarrow="block" startarrowwidth="narrow" endarrow="block" endarrowwidth="narrow" joinstyle="miter"/>
                </v:line>
                <v:oval id="Oval 2144" o:spid="_x0000_s1045" style="position:absolute;left:14157;top:28346;width:5794;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otcQA&#10;AADdAAAADwAAAGRycy9kb3ducmV2LnhtbESP0WrCQBRE3wv+w3ILvoS6SQilpK5SRLH4pvEDLtnb&#10;bDB7N2ZXk/59tyD4OMzMGWa5nmwn7jT41rGCbJGCIK6dbrlRcK52bx8gfEDW2DkmBb/kYb2avSyx&#10;1G7kI91PoRERwr5EBSaEvpTS14Ys+oXriaP34waLIcqhkXrAMcJtJ/M0fZcWW44LBnvaGKovp5tV&#10;ULSXxG737jBu+HxNssreTJIrNX+dvj5BBJrCM/xof2sFeVYU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KLXEAAAA3QAAAA8AAAAAAAAAAAAAAAAAmAIAAGRycy9k&#10;b3ducmV2LnhtbFBLBQYAAAAABAAEAPUAAACJAwAAAAA=&#10;" fillcolor="#a66bd3" stroked="f" strokeweight="1pt">
                  <v:fill color2="white [3212]" o:opacity2="0" rotate="t" focusposition=".5,.5" focussize="" focus="100%" type="gradientRadial"/>
                  <v:stroke joinstyle="miter"/>
                  <v:textbox>
                    <w:txbxContent>
                      <w:p w:rsidR="009E54B5" w:rsidRDefault="009E54B5" w:rsidP="009E54B5">
                        <w:pPr>
                          <w:rPr>
                            <w:rFonts w:eastAsia="Times New Roman"/>
                          </w:rPr>
                        </w:pPr>
                      </w:p>
                    </w:txbxContent>
                  </v:textbox>
                </v:oval>
                <v:shape id="TextBox 26" o:spid="_x0000_s1046" type="#_x0000_t202" style="position:absolute;left:7993;top:32919;width:8339;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P0sgA&#10;AADdAAAADwAAAGRycy9kb3ducmV2LnhtbESPQUsDMRSE74L/ITzBi9hsl1bs2rSIWii9dRWkt8fm&#10;NVm7eVk2sd3trzcFocdhZr5h5sveNeJIXag9KxiPMhDEldc1GwVfn6vHZxAhImtsPJOCgQIsF7c3&#10;cyy0P/GWjmU0IkE4FKjAxtgWUobKksMw8i1x8va+cxiT7IzUHZ4S3DUyz7In6bDmtGCxpTdL1aH8&#10;dQpMPh325WxlNxtTPnzshvfvw/lHqfu7/vUFRKQ+XsP/7bVWkI8nU7i8S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A/SyAAAAN0AAAAPAAAAAAAAAAAAAAAAAJgCAABk&#10;cnMvZG93bnJldi54bWxQSwUGAAAAAAQABAD1AAAAjQMAAAAA&#10;" fillcolor="white [3212]" strokecolor="#1f4d78 [1604]">
                  <v:fill opacity="46003f"/>
                  <v:textbox>
                    <w:txbxContent>
                      <w:p w:rsidR="009E54B5" w:rsidRPr="0061372B" w:rsidRDefault="009E54B5" w:rsidP="00E94C55">
                        <w:pPr>
                          <w:pStyle w:val="NormalWeb"/>
                          <w:spacing w:before="0" w:beforeAutospacing="0" w:after="0" w:afterAutospacing="0"/>
                          <w:contextualSpacing/>
                          <w:jc w:val="center"/>
                          <w:rPr>
                            <w:sz w:val="20"/>
                            <w:szCs w:val="20"/>
                          </w:rPr>
                        </w:pPr>
                        <w:r w:rsidRPr="0061372B">
                          <w:rPr>
                            <w:rFonts w:asciiTheme="minorHAnsi" w:hAnsi="Calibri" w:cstheme="minorBidi"/>
                            <w:b/>
                            <w:bCs/>
                            <w:kern w:val="24"/>
                            <w:sz w:val="20"/>
                            <w:szCs w:val="20"/>
                            <w:lang w:val="en-US"/>
                          </w:rPr>
                          <w:t>Alliston</w:t>
                        </w:r>
                      </w:p>
                    </w:txbxContent>
                  </v:textbox>
                </v:shape>
                <v:line id="Straight Connector 2146" o:spid="_x0000_s1047" style="position:absolute;visibility:visible;mso-wrap-style:square" from="17300,31174" to="26820,3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1Z9McAAADdAAAADwAAAGRycy9kb3ducmV2LnhtbESP3WrCQBSE7wXfYTlC73STIGJTV1Eb&#10;wYtC8ecBTrPHJG32bMhuNPr03YLQy2FmvmEWq97U4kqtqywriCcRCOLc6ooLBefTbjwH4Tyyxtoy&#10;KbiTg9VyOFhgqu2ND3Q9+kIECLsUFZTeN6mULi/JoJvYhjh4F9sa9EG2hdQt3gLc1DKJopk0WHFY&#10;KLGhbUn5z7EzCqbV9pF9Hh6bd/112b0iRd/dR6bUy6hfv4Hw1Pv/8LO91wqSeDqD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Vn0xwAAAN0AAAAPAAAAAAAA&#10;AAAAAAAAAKECAABkcnMvZG93bnJldi54bWxQSwUGAAAAAAQABAD5AAAAlQMAAAAA&#10;" strokecolor="#00b0f0" strokeweight="10pt">
                  <v:stroke startarrow="block" startarrowwidth="narrow" endarrow="block" endarrowwidth="narrow" joinstyle="miter"/>
                </v:line>
              </v:group>
            </w:pict>
          </mc:Fallback>
        </mc:AlternateContent>
      </w:r>
      <w:r w:rsidRPr="00A96EAC">
        <w:rPr>
          <w:rFonts w:ascii="Calibri" w:eastAsia="Calibri" w:hAnsi="Calibri" w:cs="Mangal"/>
          <w:noProof/>
          <w:color w:val="000000"/>
          <w:lang w:eastAsia="en-CA"/>
        </w:rPr>
        <mc:AlternateContent>
          <mc:Choice Requires="wps">
            <w:drawing>
              <wp:anchor distT="0" distB="0" distL="114300" distR="114300" simplePos="0" relativeHeight="251668480" behindDoc="0" locked="0" layoutInCell="1" allowOverlap="1" wp14:anchorId="5E900515" wp14:editId="561FEA8B">
                <wp:simplePos x="0" y="0"/>
                <wp:positionH relativeFrom="column">
                  <wp:posOffset>999067</wp:posOffset>
                </wp:positionH>
                <wp:positionV relativeFrom="paragraph">
                  <wp:posOffset>1913466</wp:posOffset>
                </wp:positionV>
                <wp:extent cx="550333" cy="314748"/>
                <wp:effectExtent l="38100" t="38100" r="59690" b="47625"/>
                <wp:wrapNone/>
                <wp:docPr id="18" name="Straight Connector 18"/>
                <wp:cNvGraphicFramePr/>
                <a:graphic xmlns:a="http://schemas.openxmlformats.org/drawingml/2006/main">
                  <a:graphicData uri="http://schemas.microsoft.com/office/word/2010/wordprocessingShape">
                    <wps:wsp>
                      <wps:cNvCnPr/>
                      <wps:spPr>
                        <a:xfrm flipV="1">
                          <a:off x="0" y="0"/>
                          <a:ext cx="550333" cy="314748"/>
                        </a:xfrm>
                        <a:prstGeom prst="line">
                          <a:avLst/>
                        </a:prstGeom>
                        <a:noFill/>
                        <a:ln w="127000" cap="flat" cmpd="sng" algn="ctr">
                          <a:solidFill>
                            <a:srgbClr val="FFC000"/>
                          </a:solidFill>
                          <a:prstDash val="solid"/>
                          <a:headEnd type="triangle"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line w14:anchorId="3AF39298" id="Straight Connector 1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150.65pt" to="122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" strokecolor="#ffc000" strokeweight="10pt">
                <v:stroke startarrow="block" startarrowwidth="narrow" startarrowlength="short" endarrow="block" endarrowwidth="narrow" endarrowlength="short"/>
              </v:line>
            </w:pict>
          </mc:Fallback>
        </mc:AlternateContent>
      </w:r>
      <w:r w:rsidR="009E54B5" w:rsidRPr="001F7BA8">
        <w:rPr>
          <w:noProof/>
          <w:lang w:eastAsia="en-CA"/>
        </w:rPr>
        <w:drawing>
          <wp:inline distT="0" distB="0" distL="0" distR="0" wp14:anchorId="22E562BA" wp14:editId="55094C11">
            <wp:extent cx="3313071" cy="3370316"/>
            <wp:effectExtent l="19050" t="19050" r="20955" b="20955"/>
            <wp:docPr id="2147" name="Picture 2" descr="https://upload.wikimedia.org/wikipedia/commons/thumb/9/9d/Simcoe_County_Locator_map.svg/385px-Simcoe_County_Locator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commons/thumb/9/9d/Simcoe_County_Locator_map.svg/385px-Simcoe_County_Locator_map.svg.pn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313071" cy="3370316"/>
                    </a:xfrm>
                    <a:prstGeom prst="rect">
                      <a:avLst/>
                    </a:prstGeom>
                    <a:noFill/>
                    <a:ln w="3175">
                      <a:solidFill>
                        <a:schemeClr val="tx1"/>
                      </a:solidFill>
                    </a:ln>
                    <a:extLst/>
                  </pic:spPr>
                </pic:pic>
              </a:graphicData>
            </a:graphic>
          </wp:inline>
        </w:drawing>
      </w:r>
      <w:r w:rsidR="00251CDB" w:rsidRPr="00251CDB">
        <w:rPr>
          <w:noProof/>
          <w:lang w:eastAsia="en-CA"/>
        </w:rPr>
        <w:t xml:space="preserve"> </w:t>
      </w:r>
    </w:p>
    <w:p w:rsidR="005A02CD" w:rsidRDefault="005A02CD" w:rsidP="007C1EFC">
      <w:pPr>
        <w:autoSpaceDE w:val="0"/>
        <w:autoSpaceDN w:val="0"/>
        <w:adjustRightInd w:val="0"/>
        <w:contextualSpacing/>
      </w:pPr>
    </w:p>
    <w:p w:rsidR="000D073D" w:rsidRDefault="00F45F0B" w:rsidP="000D073D">
      <w:pPr>
        <w:pStyle w:val="Heading2"/>
        <w:numPr>
          <w:ilvl w:val="1"/>
          <w:numId w:val="30"/>
        </w:numPr>
        <w:ind w:left="-270"/>
        <w:rPr>
          <w:rFonts w:ascii="Arial" w:hAnsi="Arial" w:cs="Arial"/>
          <w:b w:val="0"/>
          <w:color w:val="auto"/>
          <w:sz w:val="22"/>
          <w:szCs w:val="22"/>
          <w:u w:val="single"/>
        </w:rPr>
      </w:pPr>
      <w:bookmarkStart w:id="2" w:name="_Toc456122264"/>
      <w:r>
        <w:rPr>
          <w:rFonts w:ascii="Arial" w:hAnsi="Arial" w:cs="Arial"/>
          <w:b w:val="0"/>
          <w:color w:val="auto"/>
          <w:sz w:val="22"/>
          <w:szCs w:val="22"/>
          <w:u w:val="single"/>
        </w:rPr>
        <w:t xml:space="preserve">Recommended short </w:t>
      </w:r>
      <w:r w:rsidR="000D073D" w:rsidRPr="00AA0A56">
        <w:rPr>
          <w:rFonts w:ascii="Arial" w:hAnsi="Arial" w:cs="Arial"/>
          <w:b w:val="0"/>
          <w:color w:val="auto"/>
          <w:sz w:val="22"/>
          <w:szCs w:val="22"/>
          <w:u w:val="single"/>
        </w:rPr>
        <w:t xml:space="preserve">term </w:t>
      </w:r>
      <w:r w:rsidR="000D073D">
        <w:rPr>
          <w:rFonts w:ascii="Arial" w:hAnsi="Arial" w:cs="Arial"/>
          <w:b w:val="0"/>
          <w:color w:val="auto"/>
          <w:sz w:val="22"/>
          <w:szCs w:val="22"/>
          <w:u w:val="single"/>
        </w:rPr>
        <w:t xml:space="preserve">service </w:t>
      </w:r>
      <w:r w:rsidR="000D073D" w:rsidRPr="00AA0A56">
        <w:rPr>
          <w:rFonts w:ascii="Arial" w:hAnsi="Arial" w:cs="Arial"/>
          <w:b w:val="0"/>
          <w:color w:val="auto"/>
          <w:sz w:val="22"/>
          <w:szCs w:val="22"/>
          <w:u w:val="single"/>
        </w:rPr>
        <w:t>plan</w:t>
      </w:r>
      <w:bookmarkEnd w:id="2"/>
    </w:p>
    <w:p w:rsidR="005A02CD" w:rsidRDefault="000D073D" w:rsidP="003A178A">
      <w:pPr>
        <w:pStyle w:val="Heading2"/>
        <w:numPr>
          <w:ilvl w:val="1"/>
          <w:numId w:val="30"/>
        </w:numPr>
        <w:spacing w:before="0" w:after="0" w:line="240" w:lineRule="auto"/>
        <w:ind w:left="-274"/>
        <w:contextualSpacing/>
        <w:rPr>
          <w:rFonts w:ascii="Arial" w:hAnsi="Arial" w:cs="Arial"/>
          <w:b w:val="0"/>
          <w:color w:val="auto"/>
          <w:sz w:val="22"/>
          <w:szCs w:val="22"/>
        </w:rPr>
      </w:pPr>
      <w:r w:rsidRPr="00E47F94">
        <w:rPr>
          <w:rFonts w:ascii="Arial" w:hAnsi="Arial" w:cs="Arial"/>
          <w:b w:val="0"/>
          <w:color w:val="auto"/>
          <w:sz w:val="22"/>
          <w:szCs w:val="22"/>
        </w:rPr>
        <w:t>Based on feedback provided from the consultation process,</w:t>
      </w:r>
      <w:r w:rsidRPr="00E47F94">
        <w:rPr>
          <w:rFonts w:ascii="Arial" w:hAnsi="Arial" w:cs="Arial"/>
          <w:b w:val="0"/>
          <w:noProof/>
          <w:color w:val="auto"/>
          <w:sz w:val="22"/>
          <w:szCs w:val="22"/>
        </w:rPr>
        <w:t xml:space="preserve"> as well as </w:t>
      </w:r>
      <w:r>
        <w:rPr>
          <w:rFonts w:ascii="Arial" w:hAnsi="Arial" w:cs="Arial"/>
          <w:b w:val="0"/>
          <w:noProof/>
          <w:color w:val="auto"/>
          <w:sz w:val="22"/>
          <w:szCs w:val="22"/>
        </w:rPr>
        <w:t xml:space="preserve">applying </w:t>
      </w:r>
      <w:r w:rsidRPr="00E47F94">
        <w:rPr>
          <w:rFonts w:ascii="Arial" w:hAnsi="Arial" w:cs="Arial"/>
          <w:b w:val="0"/>
          <w:noProof/>
          <w:color w:val="auto"/>
          <w:sz w:val="22"/>
          <w:szCs w:val="22"/>
        </w:rPr>
        <w:t xml:space="preserve">specific criteria using the multiple account evaluation (MAE) </w:t>
      </w:r>
      <w:r>
        <w:rPr>
          <w:rFonts w:ascii="Arial" w:hAnsi="Arial" w:cs="Arial"/>
          <w:b w:val="0"/>
          <w:noProof/>
          <w:color w:val="auto"/>
          <w:sz w:val="22"/>
          <w:szCs w:val="22"/>
        </w:rPr>
        <w:t xml:space="preserve">framework </w:t>
      </w:r>
      <w:r w:rsidRPr="00E47F94">
        <w:rPr>
          <w:rFonts w:ascii="Arial" w:hAnsi="Arial" w:cs="Arial"/>
          <w:b w:val="0"/>
          <w:color w:val="auto"/>
          <w:sz w:val="22"/>
          <w:szCs w:val="22"/>
        </w:rPr>
        <w:t xml:space="preserve">the short-term service plan was </w:t>
      </w:r>
      <w:r w:rsidR="003A178A">
        <w:rPr>
          <w:rFonts w:ascii="Arial" w:hAnsi="Arial" w:cs="Arial"/>
          <w:b w:val="0"/>
          <w:color w:val="auto"/>
          <w:sz w:val="22"/>
          <w:szCs w:val="22"/>
        </w:rPr>
        <w:t>developed</w:t>
      </w:r>
      <w:r w:rsidR="005A02CD">
        <w:rPr>
          <w:rFonts w:ascii="Arial" w:hAnsi="Arial" w:cs="Arial"/>
          <w:b w:val="0"/>
          <w:color w:val="auto"/>
          <w:sz w:val="22"/>
          <w:szCs w:val="22"/>
        </w:rPr>
        <w:t xml:space="preserve"> for implementation over a 5 year staged rollout.</w:t>
      </w:r>
    </w:p>
    <w:p w:rsidR="003A178A" w:rsidRDefault="003A178A" w:rsidP="003A178A">
      <w:pPr>
        <w:pStyle w:val="Heading2"/>
        <w:numPr>
          <w:ilvl w:val="1"/>
          <w:numId w:val="30"/>
        </w:numPr>
        <w:spacing w:before="0" w:after="0" w:line="240" w:lineRule="auto"/>
        <w:ind w:left="-274"/>
        <w:contextualSpacing/>
        <w:rPr>
          <w:rFonts w:ascii="Arial" w:hAnsi="Arial" w:cs="Arial"/>
          <w:b w:val="0"/>
          <w:color w:val="auto"/>
          <w:sz w:val="22"/>
          <w:szCs w:val="22"/>
        </w:rPr>
      </w:pPr>
    </w:p>
    <w:p w:rsidR="005A02CD" w:rsidRDefault="000D073D" w:rsidP="005A02CD">
      <w:pPr>
        <w:pStyle w:val="Heading2"/>
        <w:spacing w:before="0" w:after="0" w:line="240" w:lineRule="auto"/>
        <w:ind w:left="-274"/>
        <w:contextualSpacing/>
        <w:rPr>
          <w:rFonts w:ascii="Arial" w:hAnsi="Arial" w:cs="Arial"/>
          <w:b w:val="0"/>
          <w:color w:val="auto"/>
          <w:sz w:val="22"/>
          <w:szCs w:val="22"/>
        </w:rPr>
      </w:pPr>
      <w:r w:rsidRPr="000D073D">
        <w:rPr>
          <w:rFonts w:ascii="Arial" w:hAnsi="Arial" w:cs="Arial"/>
          <w:b w:val="0"/>
          <w:color w:val="auto"/>
          <w:sz w:val="22"/>
          <w:szCs w:val="22"/>
        </w:rPr>
        <w:t>The</w:t>
      </w:r>
      <w:r w:rsidR="003A178A">
        <w:rPr>
          <w:rFonts w:ascii="Arial" w:hAnsi="Arial" w:cs="Arial"/>
          <w:b w:val="0"/>
          <w:color w:val="auto"/>
          <w:sz w:val="22"/>
          <w:szCs w:val="22"/>
        </w:rPr>
        <w:t xml:space="preserve"> proposed</w:t>
      </w:r>
      <w:r w:rsidR="00F45F0B">
        <w:rPr>
          <w:rFonts w:ascii="Arial" w:hAnsi="Arial" w:cs="Arial"/>
          <w:b w:val="0"/>
          <w:color w:val="auto"/>
          <w:sz w:val="22"/>
          <w:szCs w:val="22"/>
        </w:rPr>
        <w:t xml:space="preserve"> short </w:t>
      </w:r>
      <w:r w:rsidRPr="000D073D">
        <w:rPr>
          <w:rFonts w:ascii="Arial" w:hAnsi="Arial" w:cs="Arial"/>
          <w:b w:val="0"/>
          <w:color w:val="auto"/>
          <w:sz w:val="22"/>
          <w:szCs w:val="22"/>
        </w:rPr>
        <w:t>term service plan includes five new inter-municipal hub-to-hub routes (</w:t>
      </w:r>
      <w:r w:rsidR="005A02CD">
        <w:rPr>
          <w:rFonts w:ascii="Arial" w:hAnsi="Arial" w:cs="Arial"/>
          <w:b w:val="0"/>
          <w:color w:val="auto"/>
          <w:sz w:val="22"/>
          <w:szCs w:val="22"/>
        </w:rPr>
        <w:t xml:space="preserve">prioritized </w:t>
      </w:r>
      <w:r w:rsidRPr="000D073D">
        <w:rPr>
          <w:rFonts w:ascii="Arial" w:hAnsi="Arial" w:cs="Arial"/>
          <w:b w:val="0"/>
          <w:color w:val="auto"/>
          <w:sz w:val="22"/>
          <w:szCs w:val="22"/>
        </w:rPr>
        <w:t>1 to 5</w:t>
      </w:r>
      <w:r w:rsidR="005A02CD">
        <w:rPr>
          <w:rFonts w:ascii="Arial" w:hAnsi="Arial" w:cs="Arial"/>
          <w:b w:val="0"/>
          <w:color w:val="auto"/>
          <w:sz w:val="22"/>
          <w:szCs w:val="22"/>
        </w:rPr>
        <w:t>).</w:t>
      </w:r>
      <w:r w:rsidRPr="000D073D">
        <w:rPr>
          <w:rFonts w:ascii="Arial" w:hAnsi="Arial" w:cs="Arial"/>
          <w:b w:val="0"/>
          <w:color w:val="auto"/>
          <w:sz w:val="22"/>
          <w:szCs w:val="22"/>
        </w:rPr>
        <w:t xml:space="preserve"> </w:t>
      </w:r>
      <w:r w:rsidR="005A02CD">
        <w:rPr>
          <w:rFonts w:ascii="Arial" w:hAnsi="Arial" w:cs="Arial"/>
          <w:b w:val="0"/>
          <w:color w:val="auto"/>
          <w:sz w:val="22"/>
          <w:szCs w:val="22"/>
        </w:rPr>
        <w:t>The illustration of the short term service plan shown herein</w:t>
      </w:r>
      <w:r w:rsidR="005A02CD" w:rsidRPr="000D073D">
        <w:rPr>
          <w:rFonts w:ascii="Arial" w:hAnsi="Arial" w:cs="Arial"/>
          <w:b w:val="0"/>
          <w:color w:val="auto"/>
          <w:sz w:val="22"/>
          <w:szCs w:val="22"/>
        </w:rPr>
        <w:t xml:space="preserve"> also incorporates the various existing shorter intra-hub routes (lettered A to D below) </w:t>
      </w:r>
      <w:r w:rsidR="005A02CD">
        <w:rPr>
          <w:rFonts w:ascii="Arial" w:hAnsi="Arial" w:cs="Arial"/>
          <w:b w:val="0"/>
          <w:color w:val="auto"/>
          <w:sz w:val="22"/>
          <w:szCs w:val="22"/>
        </w:rPr>
        <w:t xml:space="preserve">currently </w:t>
      </w:r>
      <w:r w:rsidR="005A02CD" w:rsidRPr="000D073D">
        <w:rPr>
          <w:rFonts w:ascii="Arial" w:hAnsi="Arial" w:cs="Arial"/>
          <w:b w:val="0"/>
          <w:color w:val="auto"/>
          <w:sz w:val="22"/>
          <w:szCs w:val="22"/>
        </w:rPr>
        <w:t xml:space="preserve">provided by the local municipalities. </w:t>
      </w:r>
    </w:p>
    <w:p w:rsidR="005A02CD" w:rsidRDefault="005A02CD" w:rsidP="003A178A">
      <w:pPr>
        <w:pStyle w:val="Heading2"/>
        <w:numPr>
          <w:ilvl w:val="1"/>
          <w:numId w:val="30"/>
        </w:numPr>
        <w:spacing w:before="0" w:after="0" w:line="240" w:lineRule="auto"/>
        <w:ind w:left="-274"/>
        <w:contextualSpacing/>
        <w:rPr>
          <w:rFonts w:ascii="Arial" w:hAnsi="Arial" w:cs="Arial"/>
          <w:b w:val="0"/>
          <w:color w:val="auto"/>
          <w:sz w:val="22"/>
          <w:szCs w:val="22"/>
        </w:rPr>
      </w:pPr>
    </w:p>
    <w:p w:rsidR="00993211" w:rsidRDefault="00993211" w:rsidP="00993211">
      <w:pPr>
        <w:pStyle w:val="NormalNumbered"/>
      </w:pPr>
    </w:p>
    <w:p w:rsidR="00993211" w:rsidRDefault="00993211" w:rsidP="00993211">
      <w:pPr>
        <w:pStyle w:val="NormalNumbered"/>
      </w:pPr>
    </w:p>
    <w:p w:rsidR="00993211" w:rsidRDefault="00993211" w:rsidP="00993211">
      <w:pPr>
        <w:pStyle w:val="NormalNumbered"/>
      </w:pPr>
    </w:p>
    <w:p w:rsidR="002346DD" w:rsidRDefault="002346DD" w:rsidP="00993211">
      <w:pPr>
        <w:pStyle w:val="NormalNumbered"/>
      </w:pPr>
    </w:p>
    <w:p w:rsidR="002346DD" w:rsidRDefault="002346DD" w:rsidP="00993211">
      <w:pPr>
        <w:pStyle w:val="NormalNumbered"/>
      </w:pPr>
    </w:p>
    <w:p w:rsidR="002346DD" w:rsidRDefault="002346DD" w:rsidP="00993211">
      <w:pPr>
        <w:pStyle w:val="NormalNumbered"/>
      </w:pPr>
    </w:p>
    <w:p w:rsidR="002346DD" w:rsidRDefault="002346DD" w:rsidP="00993211">
      <w:pPr>
        <w:pStyle w:val="NormalNumbered"/>
      </w:pPr>
    </w:p>
    <w:p w:rsidR="001A255A" w:rsidRDefault="001A255A">
      <w:pPr>
        <w:spacing w:after="160" w:line="259" w:lineRule="auto"/>
      </w:pPr>
      <w:r>
        <w:br w:type="page"/>
      </w:r>
    </w:p>
    <w:p w:rsidR="000D073D" w:rsidRDefault="0048625C" w:rsidP="000D073D">
      <w:pPr>
        <w:ind w:left="-270"/>
      </w:pPr>
      <w:r>
        <w:lastRenderedPageBreak/>
        <w:t>Proposed short term inter-municipal service plan</w:t>
      </w:r>
    </w:p>
    <w:p w:rsidR="0010232D" w:rsidRDefault="0010232D" w:rsidP="000D073D">
      <w:pPr>
        <w:ind w:left="-270"/>
      </w:pPr>
    </w:p>
    <w:p w:rsidR="000D073D" w:rsidRDefault="000D073D" w:rsidP="000D073D">
      <w:pPr>
        <w:ind w:left="-270"/>
      </w:pPr>
      <w:r w:rsidRPr="009F5F27">
        <w:rPr>
          <w:b/>
          <w:noProof/>
          <w:lang w:eastAsia="en-CA"/>
        </w:rPr>
        <w:drawing>
          <wp:inline distT="0" distB="0" distL="0" distR="0" wp14:anchorId="47EBEF0C" wp14:editId="413E7FB8">
            <wp:extent cx="5229225" cy="4581525"/>
            <wp:effectExtent l="0" t="0" r="9525" b="9525"/>
            <wp:docPr id="2" name="Picture 8" descr="D:\Simcoe bg for arrows_AVP [Converted] v3 with border v51.png"/>
            <wp:cNvGraphicFramePr/>
            <a:graphic xmlns:a="http://schemas.openxmlformats.org/drawingml/2006/main">
              <a:graphicData uri="http://schemas.openxmlformats.org/drawingml/2006/picture">
                <pic:pic xmlns:pic="http://schemas.openxmlformats.org/drawingml/2006/picture">
                  <pic:nvPicPr>
                    <pic:cNvPr id="9" name="Picture 8" descr="D:\Simcoe bg for arrows_AVP [Converted] v3 with border v51.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225" cy="4581525"/>
                    </a:xfrm>
                    <a:prstGeom prst="rect">
                      <a:avLst/>
                    </a:prstGeom>
                    <a:noFill/>
                    <a:ln>
                      <a:noFill/>
                    </a:ln>
                  </pic:spPr>
                </pic:pic>
              </a:graphicData>
            </a:graphic>
          </wp:inline>
        </w:drawing>
      </w:r>
    </w:p>
    <w:p w:rsidR="000D073D" w:rsidRDefault="000D073D" w:rsidP="000D073D"/>
    <w:p w:rsidR="00053D96" w:rsidRPr="00237F68" w:rsidRDefault="00053D96" w:rsidP="00183AED">
      <w:pPr>
        <w:ind w:left="-270"/>
        <w:rPr>
          <w:u w:val="single"/>
        </w:rPr>
      </w:pPr>
      <w:r w:rsidRPr="00237F68">
        <w:rPr>
          <w:u w:val="single"/>
        </w:rPr>
        <w:t>Specialized Transit AODA requirements</w:t>
      </w:r>
    </w:p>
    <w:p w:rsidR="00183AED" w:rsidRDefault="00183AED" w:rsidP="00183AED">
      <w:pPr>
        <w:ind w:left="-270"/>
      </w:pPr>
    </w:p>
    <w:p w:rsidR="00183AED" w:rsidRPr="00EC2C4C" w:rsidRDefault="00D713AE" w:rsidP="00EC2C4C">
      <w:pPr>
        <w:pStyle w:val="NormalNumbered"/>
        <w:spacing w:before="0" w:after="0" w:line="240" w:lineRule="auto"/>
        <w:ind w:left="-270" w:firstLine="0"/>
        <w:contextualSpacing/>
        <w:rPr>
          <w:rFonts w:ascii="Arial" w:hAnsi="Arial" w:cs="Arial"/>
        </w:rPr>
      </w:pPr>
      <w:r w:rsidRPr="00EC2C4C">
        <w:rPr>
          <w:rFonts w:ascii="Arial" w:hAnsi="Arial" w:cs="Arial"/>
        </w:rPr>
        <w:t xml:space="preserve">The situation for specialized transit in Simcoe County will be complex, given the presence of both </w:t>
      </w:r>
      <w:r>
        <w:rPr>
          <w:rFonts w:ascii="Arial" w:hAnsi="Arial" w:cs="Arial"/>
        </w:rPr>
        <w:t xml:space="preserve">the proposed </w:t>
      </w:r>
      <w:r w:rsidRPr="00EC2C4C">
        <w:rPr>
          <w:rFonts w:ascii="Arial" w:hAnsi="Arial" w:cs="Arial"/>
        </w:rPr>
        <w:t xml:space="preserve">inter-municipal and local transit services. </w:t>
      </w:r>
      <w:r w:rsidR="00183AED" w:rsidRPr="00161CCD">
        <w:rPr>
          <w:rFonts w:ascii="Arial" w:hAnsi="Arial" w:cs="Arial"/>
        </w:rPr>
        <w:t>As legislated by the</w:t>
      </w:r>
      <w:r w:rsidR="00183AED" w:rsidRPr="00161CCD">
        <w:rPr>
          <w:rFonts w:ascii="Arial" w:hAnsi="Arial" w:cs="Arial"/>
          <w:i/>
        </w:rPr>
        <w:t xml:space="preserve"> Accessibility for Ontarians with Disabilities Act</w:t>
      </w:r>
      <w:r w:rsidR="00183AED" w:rsidRPr="00161CCD">
        <w:rPr>
          <w:rFonts w:ascii="Arial" w:hAnsi="Arial" w:cs="Arial"/>
        </w:rPr>
        <w:t xml:space="preserve"> (AODA), there would need to be a</w:t>
      </w:r>
      <w:r>
        <w:rPr>
          <w:rFonts w:ascii="Arial" w:hAnsi="Arial" w:cs="Arial"/>
        </w:rPr>
        <w:t xml:space="preserve"> coordinated</w:t>
      </w:r>
      <w:r w:rsidR="00183AED" w:rsidRPr="00161CCD">
        <w:rPr>
          <w:rFonts w:ascii="Arial" w:hAnsi="Arial" w:cs="Arial"/>
        </w:rPr>
        <w:t xml:space="preserve"> parallel </w:t>
      </w:r>
      <w:r w:rsidR="00183AED">
        <w:rPr>
          <w:rFonts w:ascii="Arial" w:hAnsi="Arial" w:cs="Arial"/>
        </w:rPr>
        <w:t xml:space="preserve">transit </w:t>
      </w:r>
      <w:r w:rsidR="00183AED" w:rsidRPr="00161CCD">
        <w:rPr>
          <w:rFonts w:ascii="Arial" w:hAnsi="Arial" w:cs="Arial"/>
        </w:rPr>
        <w:t xml:space="preserve">service </w:t>
      </w:r>
      <w:r w:rsidR="00183AED">
        <w:rPr>
          <w:rFonts w:ascii="Arial" w:hAnsi="Arial" w:cs="Arial"/>
        </w:rPr>
        <w:t xml:space="preserve">accessible </w:t>
      </w:r>
      <w:r w:rsidR="00183AED" w:rsidRPr="00161CCD">
        <w:rPr>
          <w:rFonts w:ascii="Arial" w:hAnsi="Arial" w:cs="Arial"/>
        </w:rPr>
        <w:t xml:space="preserve">to </w:t>
      </w:r>
      <w:r w:rsidR="00183AED">
        <w:rPr>
          <w:rFonts w:ascii="Arial" w:hAnsi="Arial" w:cs="Arial"/>
        </w:rPr>
        <w:t>residents</w:t>
      </w:r>
      <w:r w:rsidR="00183AED" w:rsidRPr="00161CCD">
        <w:rPr>
          <w:rFonts w:ascii="Arial" w:hAnsi="Arial" w:cs="Arial"/>
        </w:rPr>
        <w:t xml:space="preserve"> who are unable to walk to the nearest</w:t>
      </w:r>
      <w:r w:rsidR="00EA32E1">
        <w:rPr>
          <w:rFonts w:ascii="Arial" w:hAnsi="Arial" w:cs="Arial"/>
        </w:rPr>
        <w:t xml:space="preserve"> bus</w:t>
      </w:r>
      <w:r w:rsidR="00183AED" w:rsidRPr="00161CCD">
        <w:rPr>
          <w:rFonts w:ascii="Arial" w:hAnsi="Arial" w:cs="Arial"/>
        </w:rPr>
        <w:t xml:space="preserve"> stop because of a disability. The number of requirement</w:t>
      </w:r>
      <w:r w:rsidR="009774F2">
        <w:rPr>
          <w:rFonts w:ascii="Arial" w:hAnsi="Arial" w:cs="Arial"/>
        </w:rPr>
        <w:t>s for municipal transit service</w:t>
      </w:r>
      <w:r w:rsidR="00183AED" w:rsidRPr="00161CCD">
        <w:rPr>
          <w:rFonts w:ascii="Arial" w:hAnsi="Arial" w:cs="Arial"/>
        </w:rPr>
        <w:t xml:space="preserve"> and the requirements for a specialized transit service to complement conventional transit </w:t>
      </w:r>
      <w:r w:rsidR="00183AED">
        <w:rPr>
          <w:rFonts w:ascii="Arial" w:hAnsi="Arial" w:cs="Arial"/>
        </w:rPr>
        <w:t xml:space="preserve">will </w:t>
      </w:r>
      <w:r w:rsidR="00183AED" w:rsidRPr="00161CCD">
        <w:rPr>
          <w:rFonts w:ascii="Arial" w:hAnsi="Arial" w:cs="Arial"/>
        </w:rPr>
        <w:t xml:space="preserve">need to be taken into </w:t>
      </w:r>
      <w:r w:rsidR="00183AED" w:rsidRPr="00EC2C4C">
        <w:rPr>
          <w:rFonts w:ascii="Arial" w:hAnsi="Arial" w:cs="Arial"/>
        </w:rPr>
        <w:t>cons</w:t>
      </w:r>
      <w:r w:rsidR="00EA32E1">
        <w:rPr>
          <w:rFonts w:ascii="Arial" w:hAnsi="Arial" w:cs="Arial"/>
        </w:rPr>
        <w:t>ideration when planning service</w:t>
      </w:r>
      <w:r w:rsidR="00183AED" w:rsidRPr="00EC2C4C">
        <w:rPr>
          <w:rFonts w:ascii="Arial" w:hAnsi="Arial" w:cs="Arial"/>
        </w:rPr>
        <w:t xml:space="preserve"> stops and determining the costs of delivery. </w:t>
      </w:r>
    </w:p>
    <w:p w:rsidR="00183AED" w:rsidRPr="00EC2C4C" w:rsidRDefault="00183AED" w:rsidP="00EC2C4C">
      <w:pPr>
        <w:contextualSpacing/>
      </w:pPr>
    </w:p>
    <w:p w:rsidR="00053D96" w:rsidRDefault="00EA32E1" w:rsidP="00183AED">
      <w:pPr>
        <w:pStyle w:val="NormalNumbered"/>
        <w:spacing w:before="0" w:after="0" w:line="240" w:lineRule="auto"/>
        <w:ind w:left="-270" w:firstLine="0"/>
        <w:contextualSpacing/>
        <w:rPr>
          <w:rFonts w:ascii="Arial" w:hAnsi="Arial" w:cs="Arial"/>
        </w:rPr>
      </w:pPr>
      <w:r w:rsidRPr="00161CCD">
        <w:rPr>
          <w:rFonts w:ascii="Arial" w:hAnsi="Arial" w:cs="Arial"/>
        </w:rPr>
        <w:t xml:space="preserve">A specialized transit service is required to provide origin to destination service. </w:t>
      </w:r>
      <w:r w:rsidR="00053D96" w:rsidRPr="00CF1A6D">
        <w:rPr>
          <w:rFonts w:ascii="Arial" w:hAnsi="Arial" w:cs="Arial"/>
        </w:rPr>
        <w:t>However, this does not require a direct service – passenger journeys may be accommodated using multiple trip legs.  The service span would need to be the same as conventional transit</w:t>
      </w:r>
      <w:r w:rsidR="00C847DD">
        <w:rPr>
          <w:rFonts w:ascii="Arial" w:hAnsi="Arial" w:cs="Arial"/>
        </w:rPr>
        <w:t>, thus the need for a coordinated service</w:t>
      </w:r>
      <w:r w:rsidR="00053D96" w:rsidRPr="00CF1A6D">
        <w:rPr>
          <w:rFonts w:ascii="Arial" w:hAnsi="Arial" w:cs="Arial"/>
        </w:rPr>
        <w:t>.</w:t>
      </w:r>
      <w:r w:rsidR="00183AED">
        <w:rPr>
          <w:rFonts w:ascii="Arial" w:hAnsi="Arial" w:cs="Arial"/>
        </w:rPr>
        <w:t xml:space="preserve"> The </w:t>
      </w:r>
      <w:r w:rsidR="009452FB">
        <w:rPr>
          <w:rFonts w:ascii="Arial" w:hAnsi="Arial" w:cs="Arial"/>
        </w:rPr>
        <w:t xml:space="preserve">operating </w:t>
      </w:r>
      <w:r w:rsidR="00183AED">
        <w:rPr>
          <w:rFonts w:ascii="Arial" w:hAnsi="Arial" w:cs="Arial"/>
        </w:rPr>
        <w:t>cost</w:t>
      </w:r>
      <w:r w:rsidR="009774F2">
        <w:rPr>
          <w:rFonts w:ascii="Arial" w:hAnsi="Arial" w:cs="Arial"/>
        </w:rPr>
        <w:t>s</w:t>
      </w:r>
      <w:r w:rsidR="00183AED">
        <w:rPr>
          <w:rFonts w:ascii="Arial" w:hAnsi="Arial" w:cs="Arial"/>
        </w:rPr>
        <w:t xml:space="preserve"> </w:t>
      </w:r>
      <w:r w:rsidR="009774F2">
        <w:rPr>
          <w:rFonts w:ascii="Arial" w:hAnsi="Arial" w:cs="Arial"/>
        </w:rPr>
        <w:t>are summarized in the Financial and Implementation Plan section below and include</w:t>
      </w:r>
      <w:r w:rsidR="001314B3">
        <w:rPr>
          <w:rFonts w:ascii="Arial" w:hAnsi="Arial" w:cs="Arial"/>
        </w:rPr>
        <w:t xml:space="preserve"> the combined cost of both conventional and specialized transit services within Simcoe County. </w:t>
      </w:r>
    </w:p>
    <w:p w:rsidR="00183AED" w:rsidRDefault="00183AED" w:rsidP="00183AED">
      <w:pPr>
        <w:pStyle w:val="NormalNumbered"/>
        <w:spacing w:before="0" w:after="0" w:line="240" w:lineRule="auto"/>
        <w:ind w:firstLine="0"/>
        <w:contextualSpacing/>
        <w:rPr>
          <w:rFonts w:ascii="Arial" w:hAnsi="Arial" w:cs="Arial"/>
        </w:rPr>
      </w:pPr>
    </w:p>
    <w:p w:rsidR="00A167B9" w:rsidRDefault="00A167B9">
      <w:pPr>
        <w:spacing w:after="160" w:line="259" w:lineRule="auto"/>
        <w:rPr>
          <w:color w:val="000000" w:themeColor="text1"/>
        </w:rPr>
      </w:pPr>
      <w:r>
        <w:br w:type="page"/>
      </w:r>
    </w:p>
    <w:p w:rsidR="00053D96" w:rsidRPr="00237F68" w:rsidRDefault="00053D96" w:rsidP="001C2C65">
      <w:pPr>
        <w:ind w:left="-450" w:firstLine="270"/>
        <w:rPr>
          <w:u w:val="single"/>
        </w:rPr>
      </w:pPr>
      <w:r w:rsidRPr="00237F68">
        <w:rPr>
          <w:u w:val="single"/>
        </w:rPr>
        <w:lastRenderedPageBreak/>
        <w:t>Fare Structure Framework</w:t>
      </w:r>
    </w:p>
    <w:p w:rsidR="007B5924" w:rsidRPr="007B5924" w:rsidRDefault="007B5924" w:rsidP="000872E1">
      <w:pPr>
        <w:pStyle w:val="NormalNumbered"/>
        <w:ind w:left="-270" w:firstLine="0"/>
        <w:rPr>
          <w:rFonts w:ascii="Arial" w:hAnsi="Arial" w:cs="Arial"/>
        </w:rPr>
      </w:pPr>
      <w:r w:rsidRPr="007B5924">
        <w:rPr>
          <w:rFonts w:ascii="Arial" w:hAnsi="Arial" w:cs="Arial"/>
        </w:rPr>
        <w:t>The fare structure for th</w:t>
      </w:r>
      <w:r w:rsidR="00E24EAE">
        <w:rPr>
          <w:rFonts w:ascii="Arial" w:hAnsi="Arial" w:cs="Arial"/>
        </w:rPr>
        <w:t>e proposed</w:t>
      </w:r>
      <w:r w:rsidRPr="007B5924">
        <w:rPr>
          <w:rFonts w:ascii="Arial" w:hAnsi="Arial" w:cs="Arial"/>
        </w:rPr>
        <w:t xml:space="preserve"> inter-municipal service needs to be </w:t>
      </w:r>
      <w:r w:rsidR="0073465D" w:rsidRPr="007B5924">
        <w:rPr>
          <w:rFonts w:ascii="Arial" w:hAnsi="Arial" w:cs="Arial"/>
        </w:rPr>
        <w:t xml:space="preserve">both </w:t>
      </w:r>
      <w:r w:rsidRPr="007B5924">
        <w:rPr>
          <w:rFonts w:ascii="Arial" w:hAnsi="Arial" w:cs="Arial"/>
        </w:rPr>
        <w:t>financially sustainable for the County and municipalities</w:t>
      </w:r>
      <w:r w:rsidR="0074688D">
        <w:rPr>
          <w:rFonts w:ascii="Arial" w:hAnsi="Arial" w:cs="Arial"/>
        </w:rPr>
        <w:t>,</w:t>
      </w:r>
      <w:r w:rsidRPr="007B5924">
        <w:rPr>
          <w:rFonts w:ascii="Arial" w:hAnsi="Arial" w:cs="Arial"/>
        </w:rPr>
        <w:t xml:space="preserve"> and to encourage consistent ridership. </w:t>
      </w:r>
    </w:p>
    <w:p w:rsidR="00053D96" w:rsidRDefault="007B5924" w:rsidP="000872E1">
      <w:pPr>
        <w:pStyle w:val="ListParagraph"/>
        <w:ind w:left="-270"/>
      </w:pPr>
      <w:r>
        <w:t xml:space="preserve">In consultation with stakeholders and public participants, the following </w:t>
      </w:r>
      <w:r w:rsidR="0064620A">
        <w:t>p</w:t>
      </w:r>
      <w:r w:rsidR="00053D96" w:rsidRPr="007B5924">
        <w:t>rinciples of</w:t>
      </w:r>
      <w:r w:rsidR="00053D96" w:rsidRPr="00DC2DCA">
        <w:t xml:space="preserve"> </w:t>
      </w:r>
      <w:r w:rsidR="0064620A">
        <w:t xml:space="preserve">the </w:t>
      </w:r>
      <w:r w:rsidR="00053D96" w:rsidRPr="00DC2DCA">
        <w:t>proposed fares structure</w:t>
      </w:r>
      <w:r>
        <w:t xml:space="preserve"> </w:t>
      </w:r>
      <w:r w:rsidR="00B44C87">
        <w:t>w</w:t>
      </w:r>
      <w:r w:rsidR="00367707">
        <w:t>ere</w:t>
      </w:r>
      <w:r w:rsidR="00B44C87">
        <w:t xml:space="preserve"> developed:</w:t>
      </w:r>
    </w:p>
    <w:p w:rsidR="000872E1" w:rsidRPr="00DC2DCA" w:rsidRDefault="000872E1" w:rsidP="000872E1">
      <w:pPr>
        <w:pStyle w:val="ListParagraph"/>
      </w:pPr>
    </w:p>
    <w:tbl>
      <w:tblPr>
        <w:tblStyle w:val="SDGTableDefault1"/>
        <w:tblW w:w="0" w:type="auto"/>
        <w:tblInd w:w="-270" w:type="dxa"/>
        <w:tblLook w:val="04A0" w:firstRow="1" w:lastRow="0" w:firstColumn="1" w:lastColumn="0" w:noHBand="0" w:noVBand="1"/>
      </w:tblPr>
      <w:tblGrid>
        <w:gridCol w:w="1560"/>
        <w:gridCol w:w="3681"/>
        <w:gridCol w:w="3682"/>
      </w:tblGrid>
      <w:tr w:rsidR="000872E1" w:rsidTr="002D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single" w:sz="6" w:space="0" w:color="FFFFFF" w:themeColor="background1"/>
            </w:tcBorders>
            <w:hideMark/>
          </w:tcPr>
          <w:p w:rsidR="000872E1" w:rsidRPr="0069035E" w:rsidRDefault="000872E1" w:rsidP="009E54B5">
            <w:pPr>
              <w:keepLines w:val="0"/>
              <w:rPr>
                <w:color w:val="FFFFFF" w:themeColor="background1"/>
                <w:sz w:val="22"/>
              </w:rPr>
            </w:pPr>
            <w:r w:rsidRPr="0069035E">
              <w:rPr>
                <w:color w:val="FFFFFF" w:themeColor="background1"/>
              </w:rPr>
              <w:t>Principle</w:t>
            </w:r>
          </w:p>
        </w:tc>
        <w:tc>
          <w:tcPr>
            <w:tcW w:w="3681" w:type="dxa"/>
            <w:tcBorders>
              <w:top w:val="nil"/>
              <w:left w:val="single" w:sz="6" w:space="0" w:color="FFFFFF" w:themeColor="background1"/>
              <w:bottom w:val="nil"/>
              <w:right w:val="single" w:sz="6" w:space="0" w:color="FFFFFF" w:themeColor="background1"/>
            </w:tcBorders>
            <w:vAlign w:val="top"/>
            <w:hideMark/>
          </w:tcPr>
          <w:p w:rsidR="000872E1" w:rsidRPr="0069035E" w:rsidRDefault="000872E1" w:rsidP="009E54B5">
            <w:pPr>
              <w:keepLines w:val="0"/>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69035E">
              <w:rPr>
                <w:color w:val="FFFFFF" w:themeColor="background1"/>
              </w:rPr>
              <w:t>Passenger Perspective</w:t>
            </w:r>
          </w:p>
        </w:tc>
        <w:tc>
          <w:tcPr>
            <w:tcW w:w="3682" w:type="dxa"/>
            <w:tcBorders>
              <w:top w:val="nil"/>
              <w:left w:val="single" w:sz="6" w:space="0" w:color="FFFFFF" w:themeColor="background1"/>
              <w:bottom w:val="nil"/>
              <w:right w:val="nil"/>
            </w:tcBorders>
            <w:vAlign w:val="top"/>
            <w:hideMark/>
          </w:tcPr>
          <w:p w:rsidR="000872E1" w:rsidRPr="0069035E" w:rsidRDefault="000872E1" w:rsidP="009E54B5">
            <w:pPr>
              <w:keepLines w:val="0"/>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69035E">
              <w:rPr>
                <w:color w:val="FFFFFF" w:themeColor="background1"/>
              </w:rPr>
              <w:t>Operator/Municipal Perspective</w:t>
            </w:r>
          </w:p>
        </w:tc>
      </w:tr>
      <w:tr w:rsidR="000872E1" w:rsidTr="002D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single" w:sz="6" w:space="0" w:color="FFFFFF" w:themeColor="background1"/>
            </w:tcBorders>
            <w:shd w:val="clear" w:color="auto" w:fill="DEEAF6" w:themeFill="accent1" w:themeFillTint="33"/>
            <w:hideMark/>
          </w:tcPr>
          <w:p w:rsidR="000872E1" w:rsidRDefault="000872E1" w:rsidP="009E54B5">
            <w:pPr>
              <w:rPr>
                <w:sz w:val="22"/>
              </w:rPr>
            </w:pPr>
            <w:r>
              <w:t>Simple</w:t>
            </w:r>
          </w:p>
        </w:tc>
        <w:tc>
          <w:tcPr>
            <w:tcW w:w="3681" w:type="dxa"/>
            <w:tcBorders>
              <w:top w:val="nil"/>
              <w:left w:val="single" w:sz="6" w:space="0" w:color="FFFFFF" w:themeColor="background1"/>
              <w:bottom w:val="nil"/>
              <w:right w:val="single" w:sz="6" w:space="0" w:color="FFFFFF" w:themeColor="background1"/>
            </w:tcBorders>
            <w:shd w:val="clear" w:color="auto" w:fill="DEEAF6" w:themeFill="accent1" w:themeFillTint="33"/>
            <w:vAlign w:val="top"/>
            <w:hideMark/>
          </w:tcPr>
          <w:p w:rsidR="000872E1" w:rsidRDefault="000872E1" w:rsidP="009E54B5">
            <w:pPr>
              <w:cnfStyle w:val="000000100000" w:firstRow="0" w:lastRow="0" w:firstColumn="0" w:lastColumn="0" w:oddVBand="0" w:evenVBand="0" w:oddHBand="1" w:evenHBand="0" w:firstRowFirstColumn="0" w:firstRowLastColumn="0" w:lastRowFirstColumn="0" w:lastRowLastColumn="0"/>
              <w:rPr>
                <w:sz w:val="22"/>
              </w:rPr>
            </w:pPr>
            <w:r>
              <w:t>Easy and logical for transit users to understand</w:t>
            </w:r>
          </w:p>
        </w:tc>
        <w:tc>
          <w:tcPr>
            <w:tcW w:w="3682" w:type="dxa"/>
            <w:tcBorders>
              <w:top w:val="nil"/>
              <w:left w:val="single" w:sz="6" w:space="0" w:color="FFFFFF" w:themeColor="background1"/>
              <w:bottom w:val="nil"/>
              <w:right w:val="nil"/>
            </w:tcBorders>
            <w:shd w:val="clear" w:color="auto" w:fill="DEEAF6" w:themeFill="accent1" w:themeFillTint="33"/>
            <w:vAlign w:val="top"/>
            <w:hideMark/>
          </w:tcPr>
          <w:p w:rsidR="000872E1" w:rsidRDefault="000872E1" w:rsidP="009E54B5">
            <w:pPr>
              <w:cnfStyle w:val="000000100000" w:firstRow="0" w:lastRow="0" w:firstColumn="0" w:lastColumn="0" w:oddVBand="0" w:evenVBand="0" w:oddHBand="1" w:evenHBand="0" w:firstRowFirstColumn="0" w:firstRowLastColumn="0" w:lastRowFirstColumn="0" w:lastRowLastColumn="0"/>
              <w:rPr>
                <w:sz w:val="22"/>
              </w:rPr>
            </w:pPr>
            <w:r>
              <w:t>Simple to implement, operate and manage</w:t>
            </w:r>
          </w:p>
        </w:tc>
      </w:tr>
      <w:tr w:rsidR="000872E1" w:rsidTr="002D189A">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single" w:sz="6" w:space="0" w:color="FFFFFF" w:themeColor="background1"/>
            </w:tcBorders>
            <w:hideMark/>
          </w:tcPr>
          <w:p w:rsidR="000872E1" w:rsidRDefault="000872E1" w:rsidP="009E54B5">
            <w:pPr>
              <w:rPr>
                <w:sz w:val="22"/>
              </w:rPr>
            </w:pPr>
            <w:r>
              <w:t>Affordable</w:t>
            </w:r>
          </w:p>
        </w:tc>
        <w:tc>
          <w:tcPr>
            <w:tcW w:w="3681" w:type="dxa"/>
            <w:tcBorders>
              <w:top w:val="nil"/>
              <w:left w:val="single" w:sz="6" w:space="0" w:color="FFFFFF" w:themeColor="background1"/>
              <w:bottom w:val="nil"/>
              <w:right w:val="single" w:sz="6" w:space="0" w:color="FFFFFF" w:themeColor="background1"/>
            </w:tcBorders>
            <w:vAlign w:val="top"/>
            <w:hideMark/>
          </w:tcPr>
          <w:p w:rsidR="000872E1" w:rsidRDefault="000872E1" w:rsidP="009E54B5">
            <w:pPr>
              <w:cnfStyle w:val="000000000000" w:firstRow="0" w:lastRow="0" w:firstColumn="0" w:lastColumn="0" w:oddVBand="0" w:evenVBand="0" w:oddHBand="0" w:evenHBand="0" w:firstRowFirstColumn="0" w:firstRowLastColumn="0" w:lastRowFirstColumn="0" w:lastRowLastColumn="0"/>
              <w:rPr>
                <w:sz w:val="22"/>
              </w:rPr>
            </w:pPr>
            <w:r>
              <w:t>Fare should be affordable for transit users</w:t>
            </w:r>
          </w:p>
        </w:tc>
        <w:tc>
          <w:tcPr>
            <w:tcW w:w="3682" w:type="dxa"/>
            <w:tcBorders>
              <w:top w:val="nil"/>
              <w:left w:val="single" w:sz="6" w:space="0" w:color="FFFFFF" w:themeColor="background1"/>
              <w:bottom w:val="nil"/>
              <w:right w:val="nil"/>
            </w:tcBorders>
            <w:vAlign w:val="top"/>
            <w:hideMark/>
          </w:tcPr>
          <w:p w:rsidR="000872E1" w:rsidRDefault="000872E1" w:rsidP="009E54B5">
            <w:pPr>
              <w:cnfStyle w:val="000000000000" w:firstRow="0" w:lastRow="0" w:firstColumn="0" w:lastColumn="0" w:oddVBand="0" w:evenVBand="0" w:oddHBand="0" w:evenHBand="0" w:firstRowFirstColumn="0" w:firstRowLastColumn="0" w:lastRowFirstColumn="0" w:lastRowLastColumn="0"/>
              <w:rPr>
                <w:sz w:val="22"/>
              </w:rPr>
            </w:pPr>
            <w:r>
              <w:t>Fare should ensure appropriate operator cost effectiveness</w:t>
            </w:r>
          </w:p>
        </w:tc>
      </w:tr>
      <w:tr w:rsidR="000872E1" w:rsidTr="002D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single" w:sz="18" w:space="0" w:color="E7E6E6" w:themeColor="background2"/>
              <w:right w:val="single" w:sz="6" w:space="0" w:color="FFFFFF" w:themeColor="background1"/>
            </w:tcBorders>
            <w:shd w:val="clear" w:color="auto" w:fill="DEEAF6" w:themeFill="accent1" w:themeFillTint="33"/>
            <w:hideMark/>
          </w:tcPr>
          <w:p w:rsidR="000872E1" w:rsidRDefault="000872E1" w:rsidP="009E54B5">
            <w:pPr>
              <w:rPr>
                <w:sz w:val="22"/>
              </w:rPr>
            </w:pPr>
            <w:r>
              <w:t>Consistent</w:t>
            </w:r>
          </w:p>
        </w:tc>
        <w:tc>
          <w:tcPr>
            <w:tcW w:w="3681" w:type="dxa"/>
            <w:tcBorders>
              <w:top w:val="nil"/>
              <w:left w:val="single" w:sz="6" w:space="0" w:color="FFFFFF" w:themeColor="background1"/>
              <w:bottom w:val="single" w:sz="18" w:space="0" w:color="E7E6E6" w:themeColor="background2"/>
              <w:right w:val="single" w:sz="6" w:space="0" w:color="FFFFFF" w:themeColor="background1"/>
            </w:tcBorders>
            <w:shd w:val="clear" w:color="auto" w:fill="DEEAF6" w:themeFill="accent1" w:themeFillTint="33"/>
            <w:vAlign w:val="top"/>
            <w:hideMark/>
          </w:tcPr>
          <w:p w:rsidR="000872E1" w:rsidRDefault="000872E1" w:rsidP="009E54B5">
            <w:pPr>
              <w:cnfStyle w:val="000000100000" w:firstRow="0" w:lastRow="0" w:firstColumn="0" w:lastColumn="0" w:oddVBand="0" w:evenVBand="0" w:oddHBand="1" w:evenHBand="0" w:firstRowFirstColumn="0" w:firstRowLastColumn="0" w:lastRowFirstColumn="0" w:lastRowLastColumn="0"/>
              <w:rPr>
                <w:sz w:val="22"/>
              </w:rPr>
            </w:pPr>
            <w:r>
              <w:t>Fare structure should be consistent throughout the County</w:t>
            </w:r>
          </w:p>
        </w:tc>
        <w:tc>
          <w:tcPr>
            <w:tcW w:w="3682" w:type="dxa"/>
            <w:tcBorders>
              <w:top w:val="nil"/>
              <w:left w:val="single" w:sz="6" w:space="0" w:color="FFFFFF" w:themeColor="background1"/>
              <w:bottom w:val="single" w:sz="18" w:space="0" w:color="E7E6E6" w:themeColor="background2"/>
              <w:right w:val="nil"/>
            </w:tcBorders>
            <w:shd w:val="clear" w:color="auto" w:fill="DEEAF6" w:themeFill="accent1" w:themeFillTint="33"/>
            <w:vAlign w:val="top"/>
            <w:hideMark/>
          </w:tcPr>
          <w:p w:rsidR="000872E1" w:rsidRDefault="000872E1" w:rsidP="009E54B5">
            <w:pPr>
              <w:cnfStyle w:val="000000100000" w:firstRow="0" w:lastRow="0" w:firstColumn="0" w:lastColumn="0" w:oddVBand="0" w:evenVBand="0" w:oddHBand="1" w:evenHBand="0" w:firstRowFirstColumn="0" w:firstRowLastColumn="0" w:lastRowFirstColumn="0" w:lastRowLastColumn="0"/>
              <w:rPr>
                <w:sz w:val="22"/>
              </w:rPr>
            </w:pPr>
            <w:r>
              <w:t>Fare structure should enable appropriate operator fare revenue recovery</w:t>
            </w:r>
          </w:p>
        </w:tc>
      </w:tr>
    </w:tbl>
    <w:p w:rsidR="00053D96" w:rsidRDefault="00053D96" w:rsidP="00053D96">
      <w:pPr>
        <w:pStyle w:val="ListParagraph"/>
        <w:ind w:left="1440"/>
      </w:pPr>
    </w:p>
    <w:p w:rsidR="009C4AA3" w:rsidRDefault="00194664" w:rsidP="00194664">
      <w:pPr>
        <w:pStyle w:val="NormalNumbered"/>
        <w:spacing w:before="0" w:after="0" w:line="240" w:lineRule="auto"/>
        <w:ind w:left="-270" w:firstLine="0"/>
        <w:contextualSpacing/>
        <w:rPr>
          <w:rFonts w:ascii="Arial" w:hAnsi="Arial" w:cs="Arial"/>
        </w:rPr>
      </w:pPr>
      <w:r w:rsidRPr="00194664">
        <w:rPr>
          <w:rFonts w:ascii="Arial" w:hAnsi="Arial" w:cs="Arial"/>
        </w:rPr>
        <w:t>T</w:t>
      </w:r>
      <w:r w:rsidR="009C4AA3" w:rsidRPr="00194664">
        <w:rPr>
          <w:rFonts w:ascii="Arial" w:hAnsi="Arial" w:cs="Arial"/>
        </w:rPr>
        <w:t>he proposed inter-municipal transit service fare structure framework</w:t>
      </w:r>
      <w:r>
        <w:rPr>
          <w:rFonts w:ascii="Arial" w:hAnsi="Arial" w:cs="Arial"/>
        </w:rPr>
        <w:t xml:space="preserve"> </w:t>
      </w:r>
      <w:r w:rsidRPr="00194664">
        <w:rPr>
          <w:rFonts w:ascii="Arial" w:hAnsi="Arial" w:cs="Arial"/>
        </w:rPr>
        <w:t>connect</w:t>
      </w:r>
      <w:r>
        <w:rPr>
          <w:rFonts w:ascii="Arial" w:hAnsi="Arial" w:cs="Arial"/>
        </w:rPr>
        <w:t>s</w:t>
      </w:r>
      <w:r w:rsidRPr="00194664">
        <w:rPr>
          <w:rFonts w:ascii="Arial" w:hAnsi="Arial" w:cs="Arial"/>
        </w:rPr>
        <w:t xml:space="preserve"> </w:t>
      </w:r>
      <w:r w:rsidR="00514F57" w:rsidRPr="00194664">
        <w:rPr>
          <w:rFonts w:ascii="Arial" w:hAnsi="Arial" w:cs="Arial"/>
        </w:rPr>
        <w:t xml:space="preserve">the </w:t>
      </w:r>
      <w:r w:rsidR="009C4AA3" w:rsidRPr="00194664">
        <w:rPr>
          <w:rFonts w:ascii="Arial" w:hAnsi="Arial" w:cs="Arial"/>
        </w:rPr>
        <w:t xml:space="preserve">six </w:t>
      </w:r>
      <w:r w:rsidR="00514F57" w:rsidRPr="00194664">
        <w:rPr>
          <w:rFonts w:ascii="Arial" w:hAnsi="Arial" w:cs="Arial"/>
        </w:rPr>
        <w:t xml:space="preserve">recommended </w:t>
      </w:r>
      <w:r>
        <w:rPr>
          <w:rFonts w:ascii="Arial" w:hAnsi="Arial" w:cs="Arial"/>
        </w:rPr>
        <w:t xml:space="preserve">inter-municipal hubs. Some of the inter-municipal hubs provide connection to adjacent intra-municipal </w:t>
      </w:r>
      <w:r w:rsidR="002A1561">
        <w:rPr>
          <w:rFonts w:ascii="Arial" w:hAnsi="Arial" w:cs="Arial"/>
        </w:rPr>
        <w:t>service</w:t>
      </w:r>
      <w:r>
        <w:rPr>
          <w:rFonts w:ascii="Arial" w:hAnsi="Arial" w:cs="Arial"/>
        </w:rPr>
        <w:t>s, such as the</w:t>
      </w:r>
      <w:r w:rsidR="00A516EC">
        <w:rPr>
          <w:rFonts w:ascii="Arial" w:hAnsi="Arial" w:cs="Arial"/>
        </w:rPr>
        <w:t xml:space="preserve"> existing</w:t>
      </w:r>
      <w:r>
        <w:rPr>
          <w:rFonts w:ascii="Arial" w:hAnsi="Arial" w:cs="Arial"/>
        </w:rPr>
        <w:t xml:space="preserve"> Collingwood – Wasaga Beach </w:t>
      </w:r>
      <w:r w:rsidR="002A1561">
        <w:rPr>
          <w:rFonts w:ascii="Arial" w:hAnsi="Arial" w:cs="Arial"/>
        </w:rPr>
        <w:t xml:space="preserve">link. Fare integration with existing transit services, based on the fare structure principles should be simple, affordable and consistent throughout the County. For these reasons, Steer Davies Gleave recommends a partial fare integration fare structure. </w:t>
      </w:r>
    </w:p>
    <w:p w:rsidR="00EB66C9" w:rsidRDefault="00EB66C9" w:rsidP="009821B0">
      <w:pPr>
        <w:pStyle w:val="NormalNumbered"/>
        <w:spacing w:before="0" w:after="0" w:line="240" w:lineRule="auto"/>
        <w:ind w:firstLine="0"/>
        <w:contextualSpacing/>
        <w:rPr>
          <w:rFonts w:ascii="Arial" w:hAnsi="Arial" w:cs="Arial"/>
        </w:rPr>
      </w:pPr>
    </w:p>
    <w:p w:rsidR="009C4AA3" w:rsidRDefault="00EB66C9" w:rsidP="00BB14B1">
      <w:pPr>
        <w:pStyle w:val="NormalNumbered"/>
        <w:spacing w:before="0" w:after="0" w:line="240" w:lineRule="auto"/>
        <w:ind w:left="-270" w:firstLine="0"/>
        <w:contextualSpacing/>
        <w:rPr>
          <w:rFonts w:ascii="Arial" w:hAnsi="Arial" w:cs="Arial"/>
        </w:rPr>
      </w:pPr>
      <w:r>
        <w:rPr>
          <w:rFonts w:ascii="Arial" w:hAnsi="Arial" w:cs="Arial"/>
        </w:rPr>
        <w:t>The recommended partial fare integration fare structure encourages integrated travel between transit systems. It is proposed to be affordable</w:t>
      </w:r>
      <w:r w:rsidR="0064620A">
        <w:rPr>
          <w:rFonts w:ascii="Arial" w:hAnsi="Arial" w:cs="Arial"/>
        </w:rPr>
        <w:t>,</w:t>
      </w:r>
      <w:r>
        <w:rPr>
          <w:rFonts w:ascii="Arial" w:hAnsi="Arial" w:cs="Arial"/>
        </w:rPr>
        <w:t xml:space="preserve"> as it discounts a continuous journey</w:t>
      </w:r>
      <w:r w:rsidR="0064620A">
        <w:rPr>
          <w:rFonts w:ascii="Arial" w:hAnsi="Arial" w:cs="Arial"/>
        </w:rPr>
        <w:t>,</w:t>
      </w:r>
      <w:r>
        <w:rPr>
          <w:rFonts w:ascii="Arial" w:hAnsi="Arial" w:cs="Arial"/>
        </w:rPr>
        <w:t xml:space="preserve"> thus allowing the rider to transfer onto the adjacent municipal transit system without having to pay a second full fare. It is also a benefit to the adjacent municipal transit provider </w:t>
      </w:r>
      <w:r w:rsidR="00A21FF3">
        <w:rPr>
          <w:rFonts w:ascii="Arial" w:hAnsi="Arial" w:cs="Arial"/>
        </w:rPr>
        <w:t xml:space="preserve">because </w:t>
      </w:r>
      <w:r w:rsidR="0064620A">
        <w:rPr>
          <w:rFonts w:ascii="Arial" w:hAnsi="Arial" w:cs="Arial"/>
        </w:rPr>
        <w:t>the operator acquired another customer</w:t>
      </w:r>
      <w:r w:rsidR="00A21FF3">
        <w:rPr>
          <w:rFonts w:ascii="Arial" w:hAnsi="Arial" w:cs="Arial"/>
        </w:rPr>
        <w:t xml:space="preserve"> it wouldn’t otherwise ha</w:t>
      </w:r>
      <w:r w:rsidR="00DC7CAD">
        <w:rPr>
          <w:rFonts w:ascii="Arial" w:hAnsi="Arial" w:cs="Arial"/>
        </w:rPr>
        <w:t>ve</w:t>
      </w:r>
      <w:r w:rsidR="00701040">
        <w:rPr>
          <w:rFonts w:ascii="Arial" w:hAnsi="Arial" w:cs="Arial"/>
        </w:rPr>
        <w:t>.</w:t>
      </w:r>
      <w:r w:rsidR="00244CA4">
        <w:rPr>
          <w:rFonts w:ascii="Arial" w:hAnsi="Arial" w:cs="Arial"/>
        </w:rPr>
        <w:t xml:space="preserve"> In addition, the recommended fare structure does not require fare reconciliation between operators. Each operator retains all fare revenue it collects.</w:t>
      </w:r>
    </w:p>
    <w:p w:rsidR="009821B0" w:rsidRDefault="009821B0" w:rsidP="00BB14B1">
      <w:pPr>
        <w:pStyle w:val="NormalNumbered"/>
        <w:spacing w:before="0" w:after="0" w:line="240" w:lineRule="auto"/>
        <w:ind w:left="-270" w:firstLine="0"/>
        <w:contextualSpacing/>
        <w:rPr>
          <w:rFonts w:ascii="Arial" w:hAnsi="Arial" w:cs="Arial"/>
        </w:rPr>
      </w:pPr>
    </w:p>
    <w:p w:rsidR="009821B0" w:rsidRDefault="009821B0" w:rsidP="009821B0">
      <w:pPr>
        <w:pStyle w:val="NormalNumbered"/>
        <w:spacing w:before="0" w:after="0" w:line="240" w:lineRule="auto"/>
        <w:ind w:left="-270" w:firstLine="0"/>
        <w:contextualSpacing/>
        <w:rPr>
          <w:rFonts w:ascii="Arial" w:hAnsi="Arial" w:cs="Arial"/>
        </w:rPr>
      </w:pPr>
      <w:r>
        <w:rPr>
          <w:rFonts w:ascii="Arial" w:hAnsi="Arial" w:cs="Arial"/>
        </w:rPr>
        <w:t>For example, a customer travelling from their neighbourhood in Midland to the Royal Victoria Hospital (RVH) to visit a family member would take the local transit service and pay the $2 fare to reach the Midland – Barrie inter-municipal connection. With their transfer, the customer would receive a $1 discount and pay the $6 fare to RVH. Having completed the visit at the hospital, the customer would return to Midland on the inter-municipal route and pay the $7 inter-municipal fare. Once in Midland, the customer would transfer back onto the Midland transit</w:t>
      </w:r>
      <w:r w:rsidR="006054CF">
        <w:rPr>
          <w:rFonts w:ascii="Arial" w:hAnsi="Arial" w:cs="Arial"/>
        </w:rPr>
        <w:t>,</w:t>
      </w:r>
      <w:r>
        <w:rPr>
          <w:rFonts w:ascii="Arial" w:hAnsi="Arial" w:cs="Arial"/>
        </w:rPr>
        <w:t xml:space="preserve"> at no cost</w:t>
      </w:r>
      <w:r w:rsidR="006054CF">
        <w:rPr>
          <w:rFonts w:ascii="Arial" w:hAnsi="Arial" w:cs="Arial"/>
        </w:rPr>
        <w:t>,</w:t>
      </w:r>
      <w:r>
        <w:rPr>
          <w:rFonts w:ascii="Arial" w:hAnsi="Arial" w:cs="Arial"/>
        </w:rPr>
        <w:t xml:space="preserve"> to complete their journey. The return trip cost the customer $15, of which $</w:t>
      </w:r>
      <w:r w:rsidR="00A87C78">
        <w:rPr>
          <w:rFonts w:ascii="Arial" w:hAnsi="Arial" w:cs="Arial"/>
        </w:rPr>
        <w:t>2</w:t>
      </w:r>
      <w:r>
        <w:rPr>
          <w:rFonts w:ascii="Arial" w:hAnsi="Arial" w:cs="Arial"/>
        </w:rPr>
        <w:t xml:space="preserve"> was sp</w:t>
      </w:r>
      <w:r w:rsidR="00A87C78">
        <w:rPr>
          <w:rFonts w:ascii="Arial" w:hAnsi="Arial" w:cs="Arial"/>
        </w:rPr>
        <w:t>ent on the local service and $13</w:t>
      </w:r>
      <w:r>
        <w:rPr>
          <w:rFonts w:ascii="Arial" w:hAnsi="Arial" w:cs="Arial"/>
        </w:rPr>
        <w:t xml:space="preserve"> on the inter-municipal service. Because the customer was able to reach their destination, the local transit service acquired a paying customer </w:t>
      </w:r>
      <w:r w:rsidR="00A87C78">
        <w:rPr>
          <w:rFonts w:ascii="Arial" w:hAnsi="Arial" w:cs="Arial"/>
        </w:rPr>
        <w:t xml:space="preserve">at </w:t>
      </w:r>
      <w:r>
        <w:rPr>
          <w:rFonts w:ascii="Arial" w:hAnsi="Arial" w:cs="Arial"/>
        </w:rPr>
        <w:t>5</w:t>
      </w:r>
      <w:r w:rsidR="00A87C78">
        <w:rPr>
          <w:rFonts w:ascii="Arial" w:hAnsi="Arial" w:cs="Arial"/>
        </w:rPr>
        <w:t>0</w:t>
      </w:r>
      <w:r>
        <w:rPr>
          <w:rFonts w:ascii="Arial" w:hAnsi="Arial" w:cs="Arial"/>
        </w:rPr>
        <w:t>% the fare rate</w:t>
      </w:r>
      <w:r w:rsidR="00A87C78">
        <w:rPr>
          <w:rFonts w:ascii="Arial" w:hAnsi="Arial" w:cs="Arial"/>
        </w:rPr>
        <w:t xml:space="preserve"> </w:t>
      </w:r>
      <w:r w:rsidR="00B010DF">
        <w:rPr>
          <w:rFonts w:ascii="Arial" w:hAnsi="Arial" w:cs="Arial"/>
        </w:rPr>
        <w:t>(</w:t>
      </w:r>
      <w:r w:rsidR="00A87C78">
        <w:rPr>
          <w:rFonts w:ascii="Arial" w:hAnsi="Arial" w:cs="Arial"/>
        </w:rPr>
        <w:t xml:space="preserve">as opposed to no customer </w:t>
      </w:r>
      <w:r w:rsidR="00B010DF">
        <w:rPr>
          <w:rFonts w:ascii="Arial" w:hAnsi="Arial" w:cs="Arial"/>
        </w:rPr>
        <w:t>at all)</w:t>
      </w:r>
      <w:r>
        <w:rPr>
          <w:rFonts w:ascii="Arial" w:hAnsi="Arial" w:cs="Arial"/>
        </w:rPr>
        <w:t xml:space="preserve">. </w:t>
      </w:r>
    </w:p>
    <w:p w:rsidR="00EC2C4C" w:rsidRPr="00EC2C4C" w:rsidRDefault="00EC2C4C" w:rsidP="001A4CE9">
      <w:pPr>
        <w:pStyle w:val="NormalNumbered"/>
        <w:spacing w:before="0" w:after="0" w:line="240" w:lineRule="auto"/>
        <w:ind w:firstLine="0"/>
        <w:contextualSpacing/>
        <w:rPr>
          <w:rFonts w:ascii="Arial" w:hAnsi="Arial" w:cs="Arial"/>
        </w:rPr>
      </w:pPr>
    </w:p>
    <w:p w:rsidR="00B91CE5" w:rsidRDefault="00DC7CAD" w:rsidP="00B91CE5">
      <w:pPr>
        <w:pStyle w:val="NormalNumbered"/>
        <w:spacing w:before="0" w:after="0" w:line="240" w:lineRule="auto"/>
        <w:ind w:left="-270" w:firstLine="0"/>
        <w:contextualSpacing/>
        <w:rPr>
          <w:rFonts w:ascii="Arial" w:hAnsi="Arial" w:cs="Arial"/>
        </w:rPr>
      </w:pPr>
      <w:r>
        <w:rPr>
          <w:rFonts w:ascii="Arial" w:hAnsi="Arial" w:cs="Arial"/>
        </w:rPr>
        <w:t>Many partnering transit agencies in Ontario practice a form of fare integration</w:t>
      </w:r>
      <w:r w:rsidR="00EC2C4C">
        <w:rPr>
          <w:rFonts w:ascii="Arial" w:hAnsi="Arial" w:cs="Arial"/>
        </w:rPr>
        <w:t xml:space="preserve">. </w:t>
      </w:r>
      <w:r w:rsidR="00763574">
        <w:rPr>
          <w:rFonts w:ascii="Arial" w:hAnsi="Arial" w:cs="Arial"/>
        </w:rPr>
        <w:t xml:space="preserve">For example, Metrolinx has outlined in its ‘Discussion Paper for the Next Regional Transportation Plan’ (August 2016) </w:t>
      </w:r>
      <w:r w:rsidR="000B7639">
        <w:rPr>
          <w:rFonts w:ascii="Arial" w:hAnsi="Arial" w:cs="Arial"/>
        </w:rPr>
        <w:t xml:space="preserve">the importance of an integrated fare system to reduce obstacles of seamless travel and “to support the development of transit services between municipalities”.  </w:t>
      </w:r>
      <w:r>
        <w:rPr>
          <w:rFonts w:ascii="Arial" w:hAnsi="Arial" w:cs="Arial"/>
        </w:rPr>
        <w:t xml:space="preserve">The benefit of having a consistent </w:t>
      </w:r>
      <w:r w:rsidR="0054012D">
        <w:rPr>
          <w:rFonts w:ascii="Arial" w:hAnsi="Arial" w:cs="Arial"/>
        </w:rPr>
        <w:t xml:space="preserve">travel </w:t>
      </w:r>
      <w:r>
        <w:rPr>
          <w:rFonts w:ascii="Arial" w:hAnsi="Arial" w:cs="Arial"/>
        </w:rPr>
        <w:t xml:space="preserve">experience for both the customer and the operator </w:t>
      </w:r>
      <w:r w:rsidR="0054012D">
        <w:rPr>
          <w:rFonts w:ascii="Arial" w:hAnsi="Arial" w:cs="Arial"/>
        </w:rPr>
        <w:t>would encourage inter-municipal transit use.</w:t>
      </w:r>
    </w:p>
    <w:p w:rsidR="0020701B" w:rsidRDefault="0020701B" w:rsidP="00B91CE5">
      <w:pPr>
        <w:pStyle w:val="NormalNumbered"/>
        <w:spacing w:before="0" w:after="0" w:line="240" w:lineRule="auto"/>
        <w:ind w:left="-270" w:firstLine="0"/>
        <w:contextualSpacing/>
        <w:rPr>
          <w:rFonts w:ascii="Arial" w:hAnsi="Arial" w:cs="Arial"/>
        </w:rPr>
      </w:pPr>
    </w:p>
    <w:p w:rsidR="00B91CE5" w:rsidRDefault="00B91CE5" w:rsidP="00B91CE5">
      <w:pPr>
        <w:pStyle w:val="NormalNumbered"/>
        <w:spacing w:before="0" w:after="0" w:line="240" w:lineRule="auto"/>
        <w:ind w:left="-270" w:firstLine="0"/>
        <w:contextualSpacing/>
        <w:rPr>
          <w:rFonts w:ascii="Arial" w:hAnsi="Arial" w:cs="Arial"/>
        </w:rPr>
      </w:pPr>
    </w:p>
    <w:p w:rsidR="0020701B" w:rsidRDefault="0020701B" w:rsidP="00B91CE5">
      <w:pPr>
        <w:pStyle w:val="NormalNumbered"/>
        <w:spacing w:before="0" w:after="0" w:line="240" w:lineRule="auto"/>
        <w:ind w:left="-270" w:firstLine="0"/>
        <w:contextualSpacing/>
        <w:rPr>
          <w:rFonts w:ascii="Arial" w:hAnsi="Arial" w:cs="Arial"/>
        </w:rPr>
      </w:pPr>
    </w:p>
    <w:p w:rsidR="0020701B" w:rsidRDefault="0020701B" w:rsidP="00B91CE5">
      <w:pPr>
        <w:pStyle w:val="NormalNumbered"/>
        <w:spacing w:before="0" w:after="0" w:line="240" w:lineRule="auto"/>
        <w:ind w:left="-270" w:firstLine="0"/>
        <w:contextualSpacing/>
        <w:rPr>
          <w:rFonts w:ascii="Arial" w:hAnsi="Arial" w:cs="Arial"/>
        </w:rPr>
      </w:pPr>
    </w:p>
    <w:p w:rsidR="00B91CE5" w:rsidRDefault="00B91CE5" w:rsidP="00B91CE5">
      <w:pPr>
        <w:pStyle w:val="NormalNumbered"/>
        <w:spacing w:before="0" w:after="0" w:line="240" w:lineRule="auto"/>
        <w:ind w:left="-270" w:firstLine="0"/>
        <w:contextualSpacing/>
        <w:rPr>
          <w:rFonts w:ascii="Arial" w:hAnsi="Arial" w:cs="Arial"/>
        </w:rPr>
      </w:pPr>
      <w:r w:rsidRPr="00B91CE5">
        <w:rPr>
          <w:rFonts w:ascii="Arial" w:hAnsi="Arial" w:cs="Arial"/>
        </w:rPr>
        <w:lastRenderedPageBreak/>
        <w:t>Within Ontario, there are several public transit agencies that operate long-distance inter-municipal services. These fulfil a similar function to the proposed</w:t>
      </w:r>
      <w:r w:rsidR="00171E9C">
        <w:rPr>
          <w:rFonts w:ascii="Arial" w:hAnsi="Arial" w:cs="Arial"/>
        </w:rPr>
        <w:t xml:space="preserve"> County</w:t>
      </w:r>
      <w:r w:rsidRPr="00B91CE5">
        <w:rPr>
          <w:rFonts w:ascii="Arial" w:hAnsi="Arial" w:cs="Arial"/>
        </w:rPr>
        <w:t xml:space="preserve"> inter-</w:t>
      </w:r>
      <w:r w:rsidR="00171E9C">
        <w:rPr>
          <w:rFonts w:ascii="Arial" w:hAnsi="Arial" w:cs="Arial"/>
        </w:rPr>
        <w:t>municipal services.</w:t>
      </w:r>
      <w:r w:rsidRPr="00B91CE5">
        <w:rPr>
          <w:rFonts w:ascii="Arial" w:hAnsi="Arial" w:cs="Arial"/>
        </w:rPr>
        <w:t xml:space="preserve"> Those services (and their adult cash fare) are:</w:t>
      </w:r>
    </w:p>
    <w:p w:rsidR="00D45E20" w:rsidRPr="00B91CE5" w:rsidRDefault="00D45E20" w:rsidP="00B91CE5">
      <w:pPr>
        <w:pStyle w:val="NormalNumbered"/>
        <w:spacing w:before="0" w:after="0" w:line="240" w:lineRule="auto"/>
        <w:ind w:left="-270" w:firstLine="0"/>
        <w:contextualSpacing/>
        <w:rPr>
          <w:rFonts w:ascii="Arial" w:hAnsi="Arial" w:cs="Arial"/>
        </w:rPr>
      </w:pPr>
    </w:p>
    <w:p w:rsidR="00C673D1" w:rsidRDefault="00C673D1" w:rsidP="00C673D1">
      <w:pPr>
        <w:pStyle w:val="ListParagraph"/>
        <w:numPr>
          <w:ilvl w:val="0"/>
          <w:numId w:val="48"/>
        </w:numPr>
        <w:spacing w:line="280" w:lineRule="atLeast"/>
        <w:ind w:left="720"/>
      </w:pPr>
      <w:r>
        <w:t>Muskoka Extended Transit – $3.00</w:t>
      </w:r>
    </w:p>
    <w:p w:rsidR="00B91CE5" w:rsidRDefault="00B91CE5" w:rsidP="00B91CE5">
      <w:pPr>
        <w:pStyle w:val="ListParagraph"/>
        <w:numPr>
          <w:ilvl w:val="0"/>
          <w:numId w:val="48"/>
        </w:numPr>
        <w:spacing w:line="280" w:lineRule="atLeast"/>
        <w:ind w:left="720"/>
      </w:pPr>
      <w:r>
        <w:t>Niagara Region – $6.00</w:t>
      </w:r>
    </w:p>
    <w:p w:rsidR="00B91CE5" w:rsidRDefault="00B91CE5" w:rsidP="00B91CE5">
      <w:pPr>
        <w:pStyle w:val="ListParagraph"/>
        <w:numPr>
          <w:ilvl w:val="0"/>
          <w:numId w:val="48"/>
        </w:numPr>
        <w:spacing w:line="280" w:lineRule="atLeast"/>
        <w:ind w:left="720"/>
      </w:pPr>
      <w:r>
        <w:t>Ride Norfolk – $6.00</w:t>
      </w:r>
    </w:p>
    <w:p w:rsidR="00B91CE5" w:rsidRDefault="00B91CE5" w:rsidP="00B91CE5">
      <w:pPr>
        <w:pStyle w:val="ListParagraph"/>
        <w:numPr>
          <w:ilvl w:val="0"/>
          <w:numId w:val="48"/>
        </w:numPr>
        <w:spacing w:line="280" w:lineRule="atLeast"/>
        <w:ind w:left="720"/>
      </w:pPr>
      <w:r>
        <w:t>Deseronto Transit – $10.00</w:t>
      </w:r>
    </w:p>
    <w:p w:rsidR="00B91CE5" w:rsidRDefault="00B91CE5" w:rsidP="00B91CE5">
      <w:pPr>
        <w:spacing w:line="280" w:lineRule="atLeast"/>
        <w:ind w:left="397"/>
        <w:contextualSpacing/>
      </w:pPr>
    </w:p>
    <w:p w:rsidR="00B91CE5" w:rsidRPr="0069035E" w:rsidRDefault="00171E9C" w:rsidP="00171E9C">
      <w:pPr>
        <w:spacing w:line="280" w:lineRule="atLeast"/>
        <w:ind w:left="-270"/>
        <w:contextualSpacing/>
      </w:pPr>
      <w:r>
        <w:t>Considering comparable rates and participant feedback received,</w:t>
      </w:r>
      <w:r w:rsidR="00B91CE5">
        <w:t xml:space="preserve"> i</w:t>
      </w:r>
      <w:r w:rsidR="00B91CE5" w:rsidRPr="0069035E">
        <w:t xml:space="preserve">t is </w:t>
      </w:r>
      <w:r w:rsidR="00B91CE5" w:rsidRPr="007E4FFA">
        <w:t>recommended</w:t>
      </w:r>
      <w:r w:rsidR="00B91CE5" w:rsidRPr="0069035E">
        <w:t xml:space="preserve"> that the inter-municipal </w:t>
      </w:r>
      <w:r w:rsidR="00B91CE5">
        <w:t xml:space="preserve">adult </w:t>
      </w:r>
      <w:r w:rsidR="00B91CE5" w:rsidRPr="0069035E">
        <w:t xml:space="preserve">cash fare </w:t>
      </w:r>
      <w:r>
        <w:t xml:space="preserve">(boarding cost) </w:t>
      </w:r>
      <w:r w:rsidR="00B91CE5">
        <w:t xml:space="preserve">be $7 per trip, with a $1 discount for passengers transferring from </w:t>
      </w:r>
      <w:r w:rsidR="00C673D1">
        <w:t>another transit route</w:t>
      </w:r>
      <w:r w:rsidR="00B91CE5">
        <w:t>. P</w:t>
      </w:r>
      <w:r w:rsidR="00B91CE5" w:rsidRPr="0069035E">
        <w:t>re-purc</w:t>
      </w:r>
      <w:r w:rsidR="00B91CE5">
        <w:t>hased ti</w:t>
      </w:r>
      <w:r w:rsidR="00B91CE5" w:rsidRPr="0069035E">
        <w:t xml:space="preserve">ckets or period passes </w:t>
      </w:r>
      <w:r w:rsidR="00B91CE5">
        <w:t>could be made available at lower price per trip.</w:t>
      </w:r>
      <w:r>
        <w:t xml:space="preserve"> The proposed fare rate of $7 is striving to be affordable</w:t>
      </w:r>
      <w:r w:rsidR="00326D1A">
        <w:t xml:space="preserve"> for all residents, however </w:t>
      </w:r>
      <w:r>
        <w:t>generate</w:t>
      </w:r>
      <w:r w:rsidR="0074688D">
        <w:t>s</w:t>
      </w:r>
      <w:r>
        <w:t xml:space="preserve"> some revenue to contribute to the cost of service operations.</w:t>
      </w:r>
    </w:p>
    <w:p w:rsidR="00D45E20" w:rsidRDefault="00D45E20" w:rsidP="004B1FD9"/>
    <w:p w:rsidR="001932C3" w:rsidRPr="00237F68" w:rsidRDefault="001932C3" w:rsidP="001932C3">
      <w:pPr>
        <w:pStyle w:val="ListParagraph"/>
        <w:tabs>
          <w:tab w:val="left" w:pos="900"/>
        </w:tabs>
        <w:ind w:left="-270"/>
        <w:rPr>
          <w:u w:val="single"/>
        </w:rPr>
      </w:pPr>
      <w:r w:rsidRPr="00237F68">
        <w:rPr>
          <w:noProof/>
          <w:u w:val="single"/>
          <w:lang w:eastAsia="en-CA"/>
        </w:rPr>
        <mc:AlternateContent>
          <mc:Choice Requires="wpg">
            <w:drawing>
              <wp:anchor distT="0" distB="0" distL="114300" distR="114300" simplePos="0" relativeHeight="251657216" behindDoc="0" locked="0" layoutInCell="1" allowOverlap="1" wp14:anchorId="45F3A212" wp14:editId="2E9D585E">
                <wp:simplePos x="0" y="0"/>
                <wp:positionH relativeFrom="margin">
                  <wp:align>left</wp:align>
                </wp:positionH>
                <wp:positionV relativeFrom="paragraph">
                  <wp:posOffset>339090</wp:posOffset>
                </wp:positionV>
                <wp:extent cx="5592233" cy="648547"/>
                <wp:effectExtent l="0" t="0" r="8890" b="0"/>
                <wp:wrapTopAndBottom/>
                <wp:docPr id="13" name="Group 13"/>
                <wp:cNvGraphicFramePr/>
                <a:graphic xmlns:a="http://schemas.openxmlformats.org/drawingml/2006/main">
                  <a:graphicData uri="http://schemas.microsoft.com/office/word/2010/wordprocessingGroup">
                    <wpg:wgp>
                      <wpg:cNvGrpSpPr/>
                      <wpg:grpSpPr>
                        <a:xfrm>
                          <a:off x="0" y="0"/>
                          <a:ext cx="5592233" cy="648547"/>
                          <a:chOff x="0" y="0"/>
                          <a:chExt cx="5592233" cy="648547"/>
                        </a:xfrm>
                      </wpg:grpSpPr>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9345" cy="640080"/>
                          </a:xfrm>
                          <a:prstGeom prst="rect">
                            <a:avLst/>
                          </a:prstGeom>
                          <a:noFill/>
                        </pic:spPr>
                      </pic:pic>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159933" y="8467"/>
                            <a:ext cx="4432300" cy="640080"/>
                          </a:xfrm>
                          <a:prstGeom prst="rect">
                            <a:avLst/>
                          </a:prstGeom>
                          <a:noFill/>
                        </pic:spPr>
                      </pic:pic>
                    </wpg:wgp>
                  </a:graphicData>
                </a:graphic>
              </wp:anchor>
            </w:drawing>
          </mc:Choice>
          <mc:Fallback>
            <w:pict>
              <v:group w14:anchorId="470E5E6C" id="Group 13" o:spid="_x0000_s1026" style="position:absolute;margin-left:0;margin-top:26.7pt;width:440.35pt;height:51.05pt;z-index:251657216;mso-position-horizontal:left;mso-position-horizontal-relative:margin" coordsize="55922,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1093;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6Z4jAAAAA2wAAAA8AAABkcnMvZG93bnJldi54bWxET0uLwjAQvi/4H8II3tbUIiLVKD5hr1X3&#10;sLehGdtqMylN1Oz++o0geJuP7znzZTCNuFPnassKRsMEBHFhdc2lgtNx/zkF4TyyxsYyKfglB8tF&#10;72OOmbYPzul+8KWIIewyVFB532ZSuqIig25oW+LInW1n0EfYlVJ3+IjhppFpkkykwZpjQ4UtbSoq&#10;roebUfCX/oxPkzYNl/W3312O+3ybl0GpQT+sZiA8Bf8Wv9xfOs5P4flLPE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niMAAAADbAAAADwAAAAAAAAAAAAAAAACfAgAA&#10;ZHJzL2Rvd25yZXYueG1sUEsFBgAAAAAEAAQA9wAAAIwDAAAAAA==&#10;">
                  <v:imagedata r:id="rId20" o:title=""/>
                  <v:path arrowok="t"/>
                </v:shape>
                <v:shape id="Picture 11" o:spid="_x0000_s1028" type="#_x0000_t75" style="position:absolute;left:11599;top:84;width:44323;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zgvCAAAA2wAAAA8AAABkcnMvZG93bnJldi54bWxET0trwkAQvhf8D8sIvdWNWqpEV/FBaaEn&#10;HyDehuyYBLMzIbsm6b/vFgq9zcf3nOW6d5VqqfGlsIHxKAFFnIktOTdwPr2/zEH5gGyxEiYD3+Rh&#10;vRo8LTG10vGB2mPIVQxhn6KBIoQ61dpnBTn0I6mJI3eTxmGIsMm1bbCL4a7SkyR50w5Ljg0F1rQr&#10;KLsfH85AK9nmZl8vs0e5v4psT9Ou+vow5nnYbxagAvXhX/zn/rRx/hh+f4kH6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rM4LwgAAANsAAAAPAAAAAAAAAAAAAAAAAJ8C&#10;AABkcnMvZG93bnJldi54bWxQSwUGAAAAAAQABAD3AAAAjgMAAAAA&#10;">
                  <v:imagedata r:id="rId21" o:title=""/>
                  <v:path arrowok="t"/>
                </v:shape>
                <w10:wrap type="topAndBottom" anchorx="margin"/>
              </v:group>
            </w:pict>
          </mc:Fallback>
        </mc:AlternateContent>
      </w:r>
      <w:r w:rsidR="00053D96" w:rsidRPr="00237F68">
        <w:rPr>
          <w:u w:val="single"/>
        </w:rPr>
        <w:t xml:space="preserve">Funding </w:t>
      </w:r>
      <w:r w:rsidR="00D62B26" w:rsidRPr="00237F68">
        <w:rPr>
          <w:u w:val="single"/>
        </w:rPr>
        <w:t>Options</w:t>
      </w:r>
    </w:p>
    <w:p w:rsidR="001932C3" w:rsidRDefault="001932C3" w:rsidP="001932C3">
      <w:pPr>
        <w:pStyle w:val="ListParagraph"/>
        <w:tabs>
          <w:tab w:val="left" w:pos="900"/>
        </w:tabs>
        <w:ind w:left="-270"/>
        <w:rPr>
          <w:b/>
        </w:rPr>
      </w:pPr>
    </w:p>
    <w:p w:rsidR="001932C3" w:rsidRDefault="001932C3" w:rsidP="009E542E">
      <w:pPr>
        <w:pStyle w:val="ListParagraph"/>
        <w:tabs>
          <w:tab w:val="left" w:pos="900"/>
        </w:tabs>
        <w:ind w:left="-270"/>
        <w:rPr>
          <w:b/>
        </w:rPr>
      </w:pPr>
    </w:p>
    <w:p w:rsidR="001932C3" w:rsidRDefault="001932C3" w:rsidP="009E542E">
      <w:pPr>
        <w:pStyle w:val="Source"/>
        <w:spacing w:before="0" w:after="0" w:line="240" w:lineRule="auto"/>
        <w:contextualSpacing/>
        <w:rPr>
          <w:rFonts w:ascii="Arial" w:hAnsi="Arial" w:cs="Arial"/>
          <w:color w:val="auto"/>
          <w:sz w:val="22"/>
        </w:rPr>
      </w:pPr>
      <w:r w:rsidRPr="001932C3">
        <w:rPr>
          <w:rFonts w:ascii="Arial" w:hAnsi="Arial" w:cs="Arial"/>
          <w:color w:val="auto"/>
          <w:sz w:val="22"/>
        </w:rPr>
        <w:t xml:space="preserve">* </w:t>
      </w:r>
      <w:r w:rsidR="0064620A">
        <w:rPr>
          <w:rFonts w:ascii="Arial" w:hAnsi="Arial" w:cs="Arial"/>
          <w:color w:val="auto"/>
          <w:sz w:val="22"/>
        </w:rPr>
        <w:t>Net costs will be the County’s responsibility.</w:t>
      </w:r>
    </w:p>
    <w:p w:rsidR="009E542E" w:rsidRPr="009E542E" w:rsidRDefault="009E542E" w:rsidP="009E542E">
      <w:pPr>
        <w:pStyle w:val="NormalNumbered"/>
        <w:spacing w:before="0" w:after="0" w:line="240" w:lineRule="auto"/>
        <w:ind w:left="-270" w:firstLine="0"/>
        <w:contextualSpacing/>
        <w:rPr>
          <w:rFonts w:ascii="Arial" w:hAnsi="Arial" w:cs="Arial"/>
        </w:rPr>
      </w:pPr>
    </w:p>
    <w:p w:rsidR="008E05E7" w:rsidRPr="00A4746E" w:rsidRDefault="00053D96" w:rsidP="00A4746E">
      <w:pPr>
        <w:pStyle w:val="NormalNumbered"/>
        <w:spacing w:before="0" w:after="0" w:line="240" w:lineRule="auto"/>
        <w:ind w:left="-270" w:firstLine="0"/>
        <w:contextualSpacing/>
        <w:rPr>
          <w:rFonts w:ascii="Arial" w:hAnsi="Arial" w:cs="Arial"/>
        </w:rPr>
      </w:pPr>
      <w:r w:rsidRPr="009E542E">
        <w:rPr>
          <w:rFonts w:ascii="Arial" w:hAnsi="Arial" w:cs="Arial"/>
        </w:rPr>
        <w:t>Operating costs include service operations and maintenance, administration</w:t>
      </w:r>
      <w:r w:rsidR="00A4746E">
        <w:rPr>
          <w:rFonts w:ascii="Arial" w:hAnsi="Arial" w:cs="Arial"/>
        </w:rPr>
        <w:t xml:space="preserve"> (staffing)</w:t>
      </w:r>
      <w:r w:rsidRPr="009E542E">
        <w:rPr>
          <w:rFonts w:ascii="Arial" w:hAnsi="Arial" w:cs="Arial"/>
        </w:rPr>
        <w:t xml:space="preserve"> and </w:t>
      </w:r>
      <w:r w:rsidRPr="00A4746E">
        <w:rPr>
          <w:rFonts w:ascii="Arial" w:hAnsi="Arial" w:cs="Arial"/>
        </w:rPr>
        <w:t>marketing</w:t>
      </w:r>
      <w:r w:rsidR="009E542E" w:rsidRPr="00A4746E">
        <w:rPr>
          <w:rFonts w:ascii="Arial" w:hAnsi="Arial" w:cs="Arial"/>
        </w:rPr>
        <w:t>.</w:t>
      </w:r>
      <w:r w:rsidR="00A4746E" w:rsidRPr="00A4746E">
        <w:rPr>
          <w:rFonts w:ascii="Arial" w:hAnsi="Arial" w:cs="Arial"/>
        </w:rPr>
        <w:t xml:space="preserve"> Capital costs include vehicles and </w:t>
      </w:r>
      <w:r w:rsidR="005A051A" w:rsidRPr="00A4746E">
        <w:rPr>
          <w:rFonts w:ascii="Arial" w:hAnsi="Arial" w:cs="Arial"/>
        </w:rPr>
        <w:t xml:space="preserve">bus </w:t>
      </w:r>
      <w:r w:rsidR="009E542E" w:rsidRPr="00A4746E">
        <w:rPr>
          <w:rFonts w:ascii="Arial" w:hAnsi="Arial" w:cs="Arial"/>
        </w:rPr>
        <w:t>stop infrastructure.</w:t>
      </w:r>
    </w:p>
    <w:p w:rsidR="008E05E7" w:rsidRDefault="008E05E7" w:rsidP="008E05E7">
      <w:pPr>
        <w:ind w:left="-270"/>
      </w:pPr>
    </w:p>
    <w:p w:rsidR="008E05E7" w:rsidRDefault="008E05E7" w:rsidP="008E05E7">
      <w:pPr>
        <w:ind w:left="-270"/>
      </w:pPr>
      <w:r>
        <w:t>The Province of Ontario operates a program whereby a portion (2 cents per litre) of its gasoline tax revenues are given to municipalities operating transit, known as</w:t>
      </w:r>
      <w:r w:rsidR="00326D1A">
        <w:t xml:space="preserve"> provincial</w:t>
      </w:r>
      <w:r>
        <w:t xml:space="preserve"> gas tax funding.</w:t>
      </w:r>
      <w:r w:rsidRPr="008E05E7">
        <w:t xml:space="preserve"> </w:t>
      </w:r>
      <w:r>
        <w:t xml:space="preserve">The amount provided is based on the number of trips on the transit system, and the population of the municipality it serves. However, despite whatever amount is generated based </w:t>
      </w:r>
      <w:r w:rsidR="005A3797">
        <w:t>a</w:t>
      </w:r>
      <w:r>
        <w:t xml:space="preserve"> </w:t>
      </w:r>
      <w:r w:rsidR="005A3797">
        <w:t xml:space="preserve">specific </w:t>
      </w:r>
      <w:r>
        <w:t>formula, t</w:t>
      </w:r>
      <w:r w:rsidRPr="000F0333">
        <w:t>he</w:t>
      </w:r>
      <w:r>
        <w:t xml:space="preserve"> total amount provided under the program is capped at 75 percent of municipal spending in the p</w:t>
      </w:r>
      <w:r w:rsidR="005A3797">
        <w:t>revious year</w:t>
      </w:r>
      <w:r>
        <w:t>.</w:t>
      </w:r>
    </w:p>
    <w:p w:rsidR="009E542E" w:rsidRDefault="009E542E" w:rsidP="008E05E7">
      <w:pPr>
        <w:ind w:left="-270"/>
      </w:pPr>
    </w:p>
    <w:p w:rsidR="009E542E" w:rsidRDefault="009E542E" w:rsidP="009E542E">
      <w:pPr>
        <w:pStyle w:val="ListParagraph"/>
        <w:ind w:left="-270"/>
      </w:pPr>
      <w:r w:rsidRPr="009E542E">
        <w:t xml:space="preserve">The revised </w:t>
      </w:r>
      <w:r w:rsidRPr="009E542E">
        <w:rPr>
          <w:i/>
        </w:rPr>
        <w:t>Development Charges Act</w:t>
      </w:r>
      <w:r w:rsidRPr="009E542E">
        <w:t xml:space="preserve"> allows the consideration of eligible growth-related capital transit expenditures based on planned levels of service projecting 10 years in the future. Transit is a relatively recent inclusion for consideration in development charges by-laws, for this reason development charge contributions </w:t>
      </w:r>
      <w:r w:rsidRPr="0020701B">
        <w:t>have not been included</w:t>
      </w:r>
      <w:r w:rsidRPr="009E542E">
        <w:t xml:space="preserve"> in the financial plan at this time. However, the County could consider applying development charge contributions, in accordance with the </w:t>
      </w:r>
      <w:r w:rsidRPr="009E542E">
        <w:rPr>
          <w:i/>
        </w:rPr>
        <w:t xml:space="preserve">Development Charges Act </w:t>
      </w:r>
      <w:r w:rsidRPr="009E542E">
        <w:t>as an appropriate source of revenue.</w:t>
      </w:r>
    </w:p>
    <w:p w:rsidR="003467AF" w:rsidRDefault="003467AF" w:rsidP="009E542E">
      <w:pPr>
        <w:pStyle w:val="ListParagraph"/>
        <w:ind w:left="-270"/>
      </w:pPr>
    </w:p>
    <w:p w:rsidR="003467AF" w:rsidRDefault="003467AF" w:rsidP="003467AF">
      <w:pPr>
        <w:ind w:left="-270"/>
      </w:pPr>
      <w:r>
        <w:t xml:space="preserve">Other potential funding opportunities such as the Federal Public Transit Infrastructure Fund (PTIF) and </w:t>
      </w:r>
      <w:r w:rsidR="00D85DD5">
        <w:t xml:space="preserve">the provincial </w:t>
      </w:r>
      <w:r w:rsidR="00D85DD5" w:rsidRPr="00D85DD5">
        <w:rPr>
          <w:rFonts w:cs="Helvetica"/>
          <w:lang w:val="en"/>
        </w:rPr>
        <w:t>Greenhouse Gas Reduction Account</w:t>
      </w:r>
      <w:r w:rsidR="00D85DD5">
        <w:t xml:space="preserve"> </w:t>
      </w:r>
      <w:r>
        <w:t xml:space="preserve">may be made available to the County should the County pursue </w:t>
      </w:r>
      <w:r w:rsidR="00953CD6">
        <w:t xml:space="preserve">planning for multimodal transportation infrastructure and investments in </w:t>
      </w:r>
      <w:r w:rsidR="00953CD6">
        <w:rPr>
          <w:lang w:val="en-US"/>
        </w:rPr>
        <w:t>transit.</w:t>
      </w:r>
    </w:p>
    <w:p w:rsidR="007E4FEE" w:rsidRDefault="007E4FEE" w:rsidP="009E542E">
      <w:pPr>
        <w:pStyle w:val="ListParagraph"/>
        <w:ind w:left="-270"/>
      </w:pPr>
    </w:p>
    <w:p w:rsidR="007E4FEE" w:rsidRPr="009E542E" w:rsidRDefault="007E4FEE" w:rsidP="009E542E">
      <w:pPr>
        <w:pStyle w:val="ListParagraph"/>
        <w:ind w:left="-270"/>
      </w:pPr>
      <w:r>
        <w:t>Fare revenues are derived from the fare mechanism</w:t>
      </w:r>
      <w:r w:rsidR="0091439C">
        <w:t xml:space="preserve"> (boarding costs)</w:t>
      </w:r>
      <w:r>
        <w:t xml:space="preserve"> and ridership levels.</w:t>
      </w:r>
    </w:p>
    <w:p w:rsidR="001932C3" w:rsidRDefault="001932C3" w:rsidP="005A051A"/>
    <w:p w:rsidR="00D45E20" w:rsidRDefault="00D45E20" w:rsidP="005A051A"/>
    <w:p w:rsidR="00230826" w:rsidRDefault="00230826" w:rsidP="005A051A"/>
    <w:p w:rsidR="00D41D7D" w:rsidRPr="00237F68" w:rsidRDefault="00D41D7D" w:rsidP="001C2C65">
      <w:pPr>
        <w:ind w:left="-270"/>
        <w:rPr>
          <w:u w:val="single"/>
        </w:rPr>
      </w:pPr>
      <w:r>
        <w:rPr>
          <w:u w:val="single"/>
        </w:rPr>
        <w:lastRenderedPageBreak/>
        <w:t>Financial and</w:t>
      </w:r>
      <w:r w:rsidRPr="00D41D7D">
        <w:rPr>
          <w:u w:val="single"/>
        </w:rPr>
        <w:t xml:space="preserve"> </w:t>
      </w:r>
      <w:r w:rsidRPr="00237F68">
        <w:rPr>
          <w:u w:val="single"/>
        </w:rPr>
        <w:t>Implementation Plan</w:t>
      </w:r>
    </w:p>
    <w:p w:rsidR="0091439C" w:rsidRPr="00D40B20" w:rsidRDefault="00D40B20" w:rsidP="00D40B20">
      <w:pPr>
        <w:ind w:left="-270"/>
        <w:rPr>
          <w:u w:val="single"/>
        </w:rPr>
      </w:pPr>
      <w:r>
        <w:rPr>
          <w:u w:val="single"/>
        </w:rPr>
        <w:t xml:space="preserve"> </w:t>
      </w:r>
    </w:p>
    <w:p w:rsidR="005A051A" w:rsidRDefault="00705EEF" w:rsidP="00705EEF">
      <w:pPr>
        <w:ind w:left="-270"/>
      </w:pPr>
      <w:r>
        <w:t>As outlined in Item CCW 16-132 (March 22, 2016), two fina</w:t>
      </w:r>
      <w:r w:rsidR="00724859">
        <w:t>ncial structures were presented</w:t>
      </w:r>
      <w:r w:rsidR="00724859" w:rsidRPr="00686ACB">
        <w:t>:</w:t>
      </w:r>
    </w:p>
    <w:p w:rsidR="00705EEF" w:rsidRPr="00705EEF" w:rsidRDefault="00705EEF" w:rsidP="00705EEF">
      <w:pPr>
        <w:pStyle w:val="ListBullet"/>
        <w:numPr>
          <w:ilvl w:val="0"/>
          <w:numId w:val="40"/>
        </w:numPr>
        <w:ind w:left="450"/>
        <w:rPr>
          <w:rFonts w:ascii="Arial" w:hAnsi="Arial" w:cs="Arial"/>
          <w:color w:val="auto"/>
        </w:rPr>
      </w:pPr>
      <w:r w:rsidRPr="00230C5A">
        <w:rPr>
          <w:rFonts w:ascii="Arial" w:hAnsi="Arial" w:cs="Arial"/>
          <w:color w:val="auto"/>
          <w:u w:val="single"/>
        </w:rPr>
        <w:t>Delineated responsibilities</w:t>
      </w:r>
      <w:r w:rsidRPr="00705EEF">
        <w:rPr>
          <w:rFonts w:ascii="Arial" w:hAnsi="Arial" w:cs="Arial"/>
          <w:color w:val="auto"/>
        </w:rPr>
        <w:t xml:space="preserve">: County pays 100% of the costs of inter-municipal routes; local municipalities providing intra-hub routes pay 100% of the costs of the </w:t>
      </w:r>
      <w:r w:rsidR="00724859">
        <w:rPr>
          <w:rFonts w:ascii="Arial" w:hAnsi="Arial" w:cs="Arial"/>
          <w:color w:val="auto"/>
        </w:rPr>
        <w:t>intra-hub route,</w:t>
      </w:r>
    </w:p>
    <w:p w:rsidR="00705EEF" w:rsidRPr="00705EEF" w:rsidRDefault="00705EEF" w:rsidP="00705EEF">
      <w:pPr>
        <w:pStyle w:val="ListBullet"/>
        <w:numPr>
          <w:ilvl w:val="0"/>
          <w:numId w:val="40"/>
        </w:numPr>
        <w:ind w:left="450"/>
        <w:rPr>
          <w:rFonts w:ascii="Arial" w:hAnsi="Arial" w:cs="Arial"/>
          <w:color w:val="auto"/>
        </w:rPr>
      </w:pPr>
      <w:r w:rsidRPr="00230C5A">
        <w:rPr>
          <w:rFonts w:ascii="Arial" w:hAnsi="Arial" w:cs="Arial"/>
          <w:color w:val="auto"/>
          <w:u w:val="single"/>
        </w:rPr>
        <w:t>Shared responsibilities</w:t>
      </w:r>
      <w:r w:rsidRPr="00705EEF">
        <w:rPr>
          <w:rFonts w:ascii="Arial" w:hAnsi="Arial" w:cs="Arial"/>
          <w:color w:val="auto"/>
        </w:rPr>
        <w:t>: Costs of inter-municipal routes and intra-hub routes are split equally 50%-50% between County and local municipalities providing intra-hub routes.</w:t>
      </w:r>
    </w:p>
    <w:p w:rsidR="00200A6F" w:rsidRDefault="00200A6F" w:rsidP="00200A6F">
      <w:pPr>
        <w:pStyle w:val="NormalNumbered"/>
        <w:spacing w:before="0" w:after="0" w:line="240" w:lineRule="auto"/>
        <w:ind w:left="3277" w:firstLine="0"/>
        <w:contextualSpacing/>
      </w:pPr>
    </w:p>
    <w:p w:rsidR="00200A6F" w:rsidRPr="00200A6F" w:rsidRDefault="00692BD1" w:rsidP="00200A6F">
      <w:pPr>
        <w:pStyle w:val="NormalNumbered"/>
        <w:spacing w:before="0" w:after="0" w:line="240" w:lineRule="auto"/>
        <w:ind w:left="-270" w:firstLine="0"/>
        <w:contextualSpacing/>
        <w:rPr>
          <w:rFonts w:ascii="Arial" w:hAnsi="Arial" w:cs="Arial"/>
        </w:rPr>
      </w:pPr>
      <w:r>
        <w:rPr>
          <w:rFonts w:ascii="Arial" w:hAnsi="Arial" w:cs="Arial"/>
        </w:rPr>
        <w:t>Steer Davies Gleave recommend the delineated responsibilit</w:t>
      </w:r>
      <w:r w:rsidR="00686ACB">
        <w:rPr>
          <w:rFonts w:ascii="Arial" w:hAnsi="Arial" w:cs="Arial"/>
        </w:rPr>
        <w:t>ies</w:t>
      </w:r>
      <w:r>
        <w:rPr>
          <w:rFonts w:ascii="Arial" w:hAnsi="Arial" w:cs="Arial"/>
        </w:rPr>
        <w:t xml:space="preserve"> option as </w:t>
      </w:r>
      <w:r w:rsidR="00401A79">
        <w:rPr>
          <w:rFonts w:ascii="Arial" w:hAnsi="Arial" w:cs="Arial"/>
        </w:rPr>
        <w:t>i</w:t>
      </w:r>
      <w:r w:rsidR="00D45E20">
        <w:rPr>
          <w:rFonts w:ascii="Arial" w:hAnsi="Arial" w:cs="Arial"/>
        </w:rPr>
        <w:t xml:space="preserve">t </w:t>
      </w:r>
      <w:r w:rsidR="00401A79">
        <w:rPr>
          <w:rFonts w:ascii="Arial" w:hAnsi="Arial" w:cs="Arial"/>
        </w:rPr>
        <w:t>would</w:t>
      </w:r>
      <w:r w:rsidR="00200A6F" w:rsidRPr="00200A6F">
        <w:rPr>
          <w:rFonts w:ascii="Arial" w:hAnsi="Arial" w:cs="Arial"/>
        </w:rPr>
        <w:t xml:space="preserve"> provide a clearer and more predictable structure for the County’s planning and financial responsibilities</w:t>
      </w:r>
      <w:r w:rsidR="00686ACB">
        <w:rPr>
          <w:rFonts w:ascii="Arial" w:hAnsi="Arial" w:cs="Arial"/>
        </w:rPr>
        <w:t>.</w:t>
      </w:r>
      <w:r w:rsidR="00200A6F" w:rsidRPr="00200A6F">
        <w:rPr>
          <w:rFonts w:ascii="Arial" w:hAnsi="Arial" w:cs="Arial"/>
        </w:rPr>
        <w:t xml:space="preserve"> </w:t>
      </w:r>
      <w:r w:rsidR="00686ACB">
        <w:rPr>
          <w:rFonts w:ascii="Arial" w:hAnsi="Arial" w:cs="Arial"/>
        </w:rPr>
        <w:t>The County</w:t>
      </w:r>
      <w:r w:rsidR="00200A6F" w:rsidRPr="00200A6F">
        <w:rPr>
          <w:rFonts w:ascii="Arial" w:hAnsi="Arial" w:cs="Arial"/>
        </w:rPr>
        <w:t xml:space="preserve"> would only be responsible (and fully responsible) for </w:t>
      </w:r>
      <w:r w:rsidR="003B1F43">
        <w:rPr>
          <w:rFonts w:ascii="Arial" w:hAnsi="Arial" w:cs="Arial"/>
        </w:rPr>
        <w:t>inter-municipal routes</w:t>
      </w:r>
      <w:r w:rsidR="00200A6F" w:rsidRPr="00200A6F">
        <w:rPr>
          <w:rFonts w:ascii="Arial" w:hAnsi="Arial" w:cs="Arial"/>
        </w:rPr>
        <w:t xml:space="preserve"> that connect between hubs, leaving </w:t>
      </w:r>
      <w:r w:rsidR="003B1F43">
        <w:rPr>
          <w:rFonts w:ascii="Arial" w:hAnsi="Arial" w:cs="Arial"/>
        </w:rPr>
        <w:t>intra-hub</w:t>
      </w:r>
      <w:r w:rsidR="00200A6F" w:rsidRPr="00200A6F">
        <w:rPr>
          <w:rFonts w:ascii="Arial" w:hAnsi="Arial" w:cs="Arial"/>
        </w:rPr>
        <w:t xml:space="preserve"> </w:t>
      </w:r>
      <w:r w:rsidR="003B1F43">
        <w:rPr>
          <w:rFonts w:ascii="Arial" w:hAnsi="Arial" w:cs="Arial"/>
        </w:rPr>
        <w:t>route</w:t>
      </w:r>
      <w:r w:rsidR="00200A6F" w:rsidRPr="00200A6F">
        <w:rPr>
          <w:rFonts w:ascii="Arial" w:hAnsi="Arial" w:cs="Arial"/>
        </w:rPr>
        <w:t xml:space="preserve">s to be operated and funded by local municipalities (who would </w:t>
      </w:r>
      <w:r w:rsidR="00873FCB">
        <w:rPr>
          <w:rFonts w:ascii="Arial" w:hAnsi="Arial" w:cs="Arial"/>
        </w:rPr>
        <w:t>have a better understanding of</w:t>
      </w:r>
      <w:r w:rsidR="00200A6F" w:rsidRPr="00200A6F">
        <w:rPr>
          <w:rFonts w:ascii="Arial" w:hAnsi="Arial" w:cs="Arial"/>
        </w:rPr>
        <w:t xml:space="preserve"> the travel needs of its residents).</w:t>
      </w:r>
    </w:p>
    <w:p w:rsidR="00705EEF" w:rsidRPr="00B605E2" w:rsidRDefault="00705EEF" w:rsidP="00200A6F">
      <w:pPr>
        <w:pStyle w:val="ListBullet"/>
        <w:numPr>
          <w:ilvl w:val="0"/>
          <w:numId w:val="0"/>
        </w:numPr>
        <w:spacing w:line="240" w:lineRule="auto"/>
        <w:rPr>
          <w:rFonts w:ascii="Arial" w:hAnsi="Arial" w:cs="Arial"/>
        </w:rPr>
      </w:pPr>
    </w:p>
    <w:p w:rsidR="00705EEF" w:rsidRDefault="00705EEF" w:rsidP="00200A6F">
      <w:pPr>
        <w:pStyle w:val="NormalNumbered"/>
        <w:spacing w:before="0" w:after="0" w:line="240" w:lineRule="auto"/>
        <w:ind w:left="-270" w:firstLine="0"/>
        <w:contextualSpacing/>
        <w:rPr>
          <w:rFonts w:ascii="Arial" w:hAnsi="Arial" w:cs="Arial"/>
        </w:rPr>
      </w:pPr>
      <w:r w:rsidRPr="00E0556D">
        <w:rPr>
          <w:rFonts w:ascii="Arial" w:hAnsi="Arial" w:cs="Arial"/>
        </w:rPr>
        <w:t xml:space="preserve">Under </w:t>
      </w:r>
      <w:r>
        <w:rPr>
          <w:rFonts w:ascii="Arial" w:hAnsi="Arial" w:cs="Arial"/>
        </w:rPr>
        <w:t>the shared responsibilities structure</w:t>
      </w:r>
      <w:r w:rsidRPr="00E0556D">
        <w:rPr>
          <w:rFonts w:ascii="Arial" w:hAnsi="Arial" w:cs="Arial"/>
        </w:rPr>
        <w:t xml:space="preserve">, any decisions made in relation to both intra-hub and inter-municipal transit services with financial consequences would require approval from the County and all the respective local municipalities contributing to the costs of the services. These decisions will include vehicle requirements, service span, frequency, routings, fares, and stop amenities. The need for approval from County and local municipalities may lead to challenges </w:t>
      </w:r>
      <w:r w:rsidR="00D45E20">
        <w:rPr>
          <w:rFonts w:ascii="Arial" w:hAnsi="Arial" w:cs="Arial"/>
        </w:rPr>
        <w:t xml:space="preserve">and delays </w:t>
      </w:r>
      <w:r w:rsidRPr="00E0556D">
        <w:rPr>
          <w:rFonts w:ascii="Arial" w:hAnsi="Arial" w:cs="Arial"/>
        </w:rPr>
        <w:t>in introducing new services and being responsive to changing travel needs.</w:t>
      </w:r>
    </w:p>
    <w:p w:rsidR="009A02CD" w:rsidRDefault="009A02CD" w:rsidP="00200A6F">
      <w:pPr>
        <w:pStyle w:val="NormalNumbered"/>
        <w:spacing w:before="0" w:after="0" w:line="240" w:lineRule="auto"/>
        <w:ind w:left="-270" w:firstLine="0"/>
        <w:contextualSpacing/>
        <w:rPr>
          <w:rFonts w:ascii="Arial" w:hAnsi="Arial" w:cs="Arial"/>
        </w:rPr>
      </w:pPr>
    </w:p>
    <w:p w:rsidR="009A02CD" w:rsidRPr="0084631A" w:rsidRDefault="009A02CD" w:rsidP="00200A6F">
      <w:pPr>
        <w:pStyle w:val="NormalNumbered"/>
        <w:spacing w:before="0" w:after="0" w:line="240" w:lineRule="auto"/>
        <w:ind w:left="-270" w:firstLine="0"/>
        <w:contextualSpacing/>
        <w:rPr>
          <w:rFonts w:ascii="Arial" w:hAnsi="Arial" w:cs="Arial"/>
          <w:color w:val="auto"/>
        </w:rPr>
      </w:pPr>
      <w:r>
        <w:rPr>
          <w:rFonts w:ascii="Arial" w:hAnsi="Arial" w:cs="Arial"/>
        </w:rPr>
        <w:t xml:space="preserve">The financial plan summary provided by </w:t>
      </w:r>
      <w:r w:rsidR="00E13CC6">
        <w:rPr>
          <w:rFonts w:ascii="Arial" w:hAnsi="Arial" w:cs="Arial"/>
        </w:rPr>
        <w:t xml:space="preserve">the consultants </w:t>
      </w:r>
      <w:r w:rsidRPr="0084631A">
        <w:rPr>
          <w:rFonts w:ascii="Arial" w:hAnsi="Arial" w:cs="Arial"/>
          <w:color w:val="auto"/>
        </w:rPr>
        <w:t>is intended to offer a snapshot of the average cost</w:t>
      </w:r>
      <w:r w:rsidR="00686ACB">
        <w:rPr>
          <w:rFonts w:ascii="Arial" w:hAnsi="Arial" w:cs="Arial"/>
          <w:color w:val="auto"/>
        </w:rPr>
        <w:t>s</w:t>
      </w:r>
      <w:r w:rsidRPr="0084631A">
        <w:rPr>
          <w:rFonts w:ascii="Arial" w:hAnsi="Arial" w:cs="Arial"/>
          <w:color w:val="auto"/>
        </w:rPr>
        <w:t xml:space="preserve"> </w:t>
      </w:r>
      <w:r w:rsidR="00686ACB">
        <w:rPr>
          <w:rFonts w:ascii="Arial" w:hAnsi="Arial" w:cs="Arial"/>
          <w:color w:val="auto"/>
        </w:rPr>
        <w:t>for</w:t>
      </w:r>
      <w:r w:rsidR="00E27403" w:rsidRPr="0084631A">
        <w:rPr>
          <w:rFonts w:ascii="Arial" w:hAnsi="Arial" w:cs="Arial"/>
          <w:color w:val="auto"/>
        </w:rPr>
        <w:t xml:space="preserve"> transit services in Simcoe County. </w:t>
      </w:r>
      <w:r w:rsidRPr="0084631A">
        <w:rPr>
          <w:rFonts w:ascii="Arial" w:hAnsi="Arial" w:cs="Arial"/>
          <w:color w:val="auto"/>
        </w:rPr>
        <w:t>The capital costs</w:t>
      </w:r>
      <w:r w:rsidR="00E27403" w:rsidRPr="0084631A">
        <w:rPr>
          <w:rFonts w:ascii="Arial" w:hAnsi="Arial" w:cs="Arial"/>
          <w:color w:val="auto"/>
        </w:rPr>
        <w:t xml:space="preserve"> </w:t>
      </w:r>
      <w:r w:rsidR="00686ACB">
        <w:rPr>
          <w:rFonts w:ascii="Arial" w:hAnsi="Arial" w:cs="Arial"/>
          <w:color w:val="auto"/>
        </w:rPr>
        <w:t>summarized in</w:t>
      </w:r>
      <w:r w:rsidR="00E27403" w:rsidRPr="0084631A">
        <w:rPr>
          <w:rFonts w:ascii="Arial" w:hAnsi="Arial" w:cs="Arial"/>
          <w:color w:val="auto"/>
        </w:rPr>
        <w:t xml:space="preserve"> Interim Report</w:t>
      </w:r>
      <w:r w:rsidRPr="0084631A">
        <w:rPr>
          <w:rFonts w:ascii="Arial" w:hAnsi="Arial" w:cs="Arial"/>
          <w:color w:val="auto"/>
        </w:rPr>
        <w:t xml:space="preserve"> </w:t>
      </w:r>
      <w:r w:rsidR="00686ACB">
        <w:rPr>
          <w:rFonts w:ascii="Arial" w:hAnsi="Arial" w:cs="Arial"/>
          <w:color w:val="auto"/>
        </w:rPr>
        <w:t xml:space="preserve">3 </w:t>
      </w:r>
      <w:r w:rsidR="003C5716">
        <w:rPr>
          <w:rFonts w:ascii="Arial" w:hAnsi="Arial" w:cs="Arial"/>
          <w:color w:val="auto"/>
        </w:rPr>
        <w:t>have been annualized whereby</w:t>
      </w:r>
      <w:r w:rsidRPr="0084631A">
        <w:rPr>
          <w:rFonts w:ascii="Arial" w:hAnsi="Arial" w:cs="Arial"/>
          <w:color w:val="auto"/>
        </w:rPr>
        <w:t xml:space="preserve"> the cost of</w:t>
      </w:r>
      <w:r w:rsidR="00686ACB">
        <w:rPr>
          <w:rFonts w:ascii="Arial" w:hAnsi="Arial" w:cs="Arial"/>
          <w:color w:val="auto"/>
        </w:rPr>
        <w:t xml:space="preserve"> each item has been divided by its</w:t>
      </w:r>
      <w:r w:rsidRPr="0084631A">
        <w:rPr>
          <w:rFonts w:ascii="Arial" w:hAnsi="Arial" w:cs="Arial"/>
          <w:color w:val="auto"/>
        </w:rPr>
        <w:t xml:space="preserve"> typical lifespan.</w:t>
      </w:r>
    </w:p>
    <w:p w:rsidR="00601892" w:rsidRPr="00601892" w:rsidRDefault="00601892" w:rsidP="00601892">
      <w:pPr>
        <w:ind w:left="-270"/>
        <w:rPr>
          <w:highlight w:val="cyan"/>
        </w:rPr>
      </w:pPr>
    </w:p>
    <w:p w:rsidR="004F283C" w:rsidRDefault="00360EB4" w:rsidP="004D0740">
      <w:pPr>
        <w:pStyle w:val="PlainText"/>
        <w:ind w:left="-270"/>
        <w:rPr>
          <w:rFonts w:ascii="Arial" w:hAnsi="Arial" w:cs="Arial"/>
        </w:rPr>
      </w:pPr>
      <w:r>
        <w:rPr>
          <w:rFonts w:ascii="Arial" w:hAnsi="Arial" w:cs="Arial"/>
        </w:rPr>
        <w:t>In addition</w:t>
      </w:r>
      <w:r w:rsidR="00BB4BCA">
        <w:rPr>
          <w:rFonts w:ascii="Arial" w:hAnsi="Arial" w:cs="Arial"/>
        </w:rPr>
        <w:t xml:space="preserve">, staff have prepared a </w:t>
      </w:r>
      <w:r w:rsidR="00A84841" w:rsidRPr="00686ACB">
        <w:rPr>
          <w:rFonts w:ascii="Arial" w:hAnsi="Arial" w:cs="Arial"/>
        </w:rPr>
        <w:t>financial plan</w:t>
      </w:r>
      <w:r w:rsidR="00BB4BCA">
        <w:rPr>
          <w:rFonts w:ascii="Arial" w:hAnsi="Arial" w:cs="Arial"/>
        </w:rPr>
        <w:t>,</w:t>
      </w:r>
      <w:r w:rsidR="00A84841" w:rsidRPr="00686ACB">
        <w:rPr>
          <w:rFonts w:ascii="Arial" w:hAnsi="Arial" w:cs="Arial"/>
        </w:rPr>
        <w:t xml:space="preserve"> implementation details</w:t>
      </w:r>
      <w:r w:rsidR="003C5716">
        <w:rPr>
          <w:rFonts w:ascii="Arial" w:hAnsi="Arial" w:cs="Arial"/>
        </w:rPr>
        <w:t xml:space="preserve"> and alternative funding </w:t>
      </w:r>
      <w:r w:rsidR="003C5716" w:rsidRPr="00F50B2F">
        <w:rPr>
          <w:rFonts w:ascii="Arial" w:hAnsi="Arial" w:cs="Arial"/>
        </w:rPr>
        <w:t>options</w:t>
      </w:r>
      <w:r w:rsidR="00601892" w:rsidRPr="00F50B2F">
        <w:rPr>
          <w:rFonts w:ascii="Arial" w:hAnsi="Arial" w:cs="Arial"/>
        </w:rPr>
        <w:t xml:space="preserve"> </w:t>
      </w:r>
      <w:r w:rsidR="00CA6416" w:rsidRPr="00F50B2F">
        <w:rPr>
          <w:rFonts w:ascii="Arial" w:hAnsi="Arial" w:cs="Arial"/>
        </w:rPr>
        <w:t xml:space="preserve">(Schedule </w:t>
      </w:r>
      <w:r w:rsidR="003F1FBC" w:rsidRPr="00F50B2F">
        <w:rPr>
          <w:rFonts w:ascii="Arial" w:hAnsi="Arial" w:cs="Arial"/>
        </w:rPr>
        <w:t>2</w:t>
      </w:r>
      <w:r w:rsidR="00CA6416" w:rsidRPr="00F50B2F">
        <w:rPr>
          <w:rFonts w:ascii="Arial" w:hAnsi="Arial" w:cs="Arial"/>
        </w:rPr>
        <w:t>)</w:t>
      </w:r>
      <w:r w:rsidR="00CA6416">
        <w:rPr>
          <w:rFonts w:ascii="Arial" w:hAnsi="Arial" w:cs="Arial"/>
        </w:rPr>
        <w:t xml:space="preserve"> </w:t>
      </w:r>
      <w:r w:rsidR="00A84841">
        <w:rPr>
          <w:rFonts w:ascii="Arial" w:hAnsi="Arial" w:cs="Arial"/>
        </w:rPr>
        <w:t>structured</w:t>
      </w:r>
      <w:r w:rsidR="00A84841" w:rsidRPr="004D0740">
        <w:rPr>
          <w:rFonts w:ascii="Arial" w:hAnsi="Arial" w:cs="Arial"/>
        </w:rPr>
        <w:t xml:space="preserve"> </w:t>
      </w:r>
      <w:r w:rsidR="00A84841">
        <w:rPr>
          <w:rFonts w:ascii="Arial" w:hAnsi="Arial" w:cs="Arial"/>
        </w:rPr>
        <w:t xml:space="preserve">in a 10 year </w:t>
      </w:r>
      <w:r w:rsidR="00D77031">
        <w:rPr>
          <w:rFonts w:ascii="Arial" w:hAnsi="Arial" w:cs="Arial"/>
        </w:rPr>
        <w:t xml:space="preserve">financial </w:t>
      </w:r>
      <w:r w:rsidR="00A84841">
        <w:rPr>
          <w:rFonts w:ascii="Arial" w:hAnsi="Arial" w:cs="Arial"/>
        </w:rPr>
        <w:t>outlook format</w:t>
      </w:r>
      <w:r w:rsidR="00E13CC6">
        <w:rPr>
          <w:rFonts w:ascii="Arial" w:hAnsi="Arial" w:cs="Arial"/>
        </w:rPr>
        <w:t xml:space="preserve"> u</w:t>
      </w:r>
      <w:r w:rsidR="00463E65" w:rsidRPr="004D0740">
        <w:rPr>
          <w:rFonts w:ascii="Arial" w:hAnsi="Arial" w:cs="Arial"/>
        </w:rPr>
        <w:t xml:space="preserve">sing </w:t>
      </w:r>
      <w:r w:rsidR="00EB6D39">
        <w:rPr>
          <w:rFonts w:ascii="Arial" w:hAnsi="Arial" w:cs="Arial"/>
        </w:rPr>
        <w:t xml:space="preserve">actual costs (not annualized) </w:t>
      </w:r>
      <w:r w:rsidR="003C5716">
        <w:rPr>
          <w:rFonts w:ascii="Arial" w:hAnsi="Arial" w:cs="Arial"/>
        </w:rPr>
        <w:t xml:space="preserve">and </w:t>
      </w:r>
      <w:r w:rsidR="00463E65" w:rsidRPr="004D0740">
        <w:rPr>
          <w:rFonts w:ascii="Arial" w:hAnsi="Arial" w:cs="Arial"/>
        </w:rPr>
        <w:t xml:space="preserve">data compiled by </w:t>
      </w:r>
      <w:r w:rsidR="00E13CC6">
        <w:rPr>
          <w:rFonts w:ascii="Arial" w:hAnsi="Arial" w:cs="Arial"/>
        </w:rPr>
        <w:t>the consultants</w:t>
      </w:r>
      <w:r w:rsidR="00686ACB">
        <w:rPr>
          <w:rFonts w:ascii="Arial" w:hAnsi="Arial" w:cs="Arial"/>
        </w:rPr>
        <w:t xml:space="preserve"> </w:t>
      </w:r>
      <w:r w:rsidR="003C5716">
        <w:rPr>
          <w:rFonts w:ascii="Arial" w:hAnsi="Arial" w:cs="Arial"/>
        </w:rPr>
        <w:t>including</w:t>
      </w:r>
      <w:r w:rsidR="00A84841">
        <w:rPr>
          <w:rFonts w:ascii="Arial" w:hAnsi="Arial" w:cs="Arial"/>
        </w:rPr>
        <w:t xml:space="preserve"> </w:t>
      </w:r>
      <w:r w:rsidR="00463E65" w:rsidRPr="004D0740">
        <w:rPr>
          <w:rFonts w:ascii="Arial" w:hAnsi="Arial" w:cs="Arial"/>
        </w:rPr>
        <w:t xml:space="preserve">the following </w:t>
      </w:r>
      <w:r w:rsidR="004F283C" w:rsidRPr="00686ACB">
        <w:rPr>
          <w:rFonts w:ascii="Arial" w:hAnsi="Arial" w:cs="Arial"/>
        </w:rPr>
        <w:t>inter-municipal service assumptions</w:t>
      </w:r>
      <w:r w:rsidR="00463E65" w:rsidRPr="00686ACB">
        <w:rPr>
          <w:rFonts w:ascii="Arial" w:hAnsi="Arial" w:cs="Arial"/>
        </w:rPr>
        <w:t>:</w:t>
      </w:r>
    </w:p>
    <w:p w:rsidR="00D45E20" w:rsidRPr="00686ACB" w:rsidRDefault="00D45E20" w:rsidP="004D0740">
      <w:pPr>
        <w:pStyle w:val="PlainText"/>
        <w:ind w:left="-270"/>
        <w:rPr>
          <w:rFonts w:ascii="Arial" w:hAnsi="Arial" w:cs="Arial"/>
        </w:rPr>
      </w:pPr>
    </w:p>
    <w:p w:rsidR="004F283C" w:rsidRPr="00686ACB" w:rsidRDefault="004F283C" w:rsidP="00463E65">
      <w:pPr>
        <w:numPr>
          <w:ilvl w:val="1"/>
          <w:numId w:val="45"/>
        </w:numPr>
        <w:tabs>
          <w:tab w:val="clear" w:pos="1350"/>
          <w:tab w:val="num" w:pos="990"/>
          <w:tab w:val="num" w:pos="1440"/>
        </w:tabs>
        <w:ind w:left="450"/>
      </w:pPr>
      <w:r w:rsidRPr="00686ACB">
        <w:t>252</w:t>
      </w:r>
      <w:r w:rsidRPr="00686ACB">
        <w:tab/>
        <w:t>Days operated per year (Mon-Fri, excluding holidays</w:t>
      </w:r>
      <w:r w:rsidR="00D41D7D" w:rsidRPr="00686ACB">
        <w:t>)</w:t>
      </w:r>
    </w:p>
    <w:p w:rsidR="004F283C" w:rsidRPr="00686ACB" w:rsidRDefault="004F283C" w:rsidP="00463E65">
      <w:pPr>
        <w:numPr>
          <w:ilvl w:val="1"/>
          <w:numId w:val="45"/>
        </w:numPr>
        <w:tabs>
          <w:tab w:val="clear" w:pos="1350"/>
          <w:tab w:val="num" w:pos="990"/>
          <w:tab w:val="num" w:pos="1440"/>
        </w:tabs>
        <w:ind w:left="450"/>
      </w:pPr>
      <w:r w:rsidRPr="00686ACB">
        <w:t>12</w:t>
      </w:r>
      <w:r w:rsidRPr="00686ACB">
        <w:tab/>
        <w:t>Hours of service per weekday</w:t>
      </w:r>
    </w:p>
    <w:p w:rsidR="004F283C" w:rsidRPr="00686ACB" w:rsidRDefault="00463E65" w:rsidP="00463E65">
      <w:pPr>
        <w:numPr>
          <w:ilvl w:val="1"/>
          <w:numId w:val="45"/>
        </w:numPr>
        <w:tabs>
          <w:tab w:val="clear" w:pos="1350"/>
          <w:tab w:val="num" w:pos="990"/>
          <w:tab w:val="num" w:pos="1440"/>
        </w:tabs>
        <w:ind w:left="450"/>
      </w:pPr>
      <w:r w:rsidRPr="00686ACB">
        <w:t xml:space="preserve">$100 </w:t>
      </w:r>
      <w:r w:rsidR="004F283C" w:rsidRPr="00686ACB">
        <w:t>Operating cost per service hou</w:t>
      </w:r>
      <w:r w:rsidR="00686ACB">
        <w:t>r ($) (</w:t>
      </w:r>
      <w:r w:rsidRPr="00686ACB">
        <w:t xml:space="preserve">includes operation of </w:t>
      </w:r>
      <w:r w:rsidR="004F283C" w:rsidRPr="00686ACB">
        <w:t>parallel specialized transit</w:t>
      </w:r>
      <w:r w:rsidR="00686ACB">
        <w:t>)</w:t>
      </w:r>
    </w:p>
    <w:p w:rsidR="00053D96" w:rsidRDefault="00053D96" w:rsidP="00B27834"/>
    <w:p w:rsidR="00230C5A" w:rsidRDefault="00230C5A" w:rsidP="00B27834">
      <w:pPr>
        <w:ind w:left="-270"/>
      </w:pPr>
      <w:r w:rsidRPr="00D32A01">
        <w:rPr>
          <w:u w:val="single"/>
        </w:rPr>
        <w:t>Option 1 A</w:t>
      </w:r>
      <w:r>
        <w:t xml:space="preserve"> – Inter-municipal routes excluding Barrie - Orillia route: County pays 100%</w:t>
      </w:r>
      <w:r w:rsidR="00B27834">
        <w:t xml:space="preserve"> of the costs of inter-municipal routes, excluding the Barrie-Orillia route; local municipalities pays 100%</w:t>
      </w:r>
      <w:r w:rsidR="0020655E">
        <w:t xml:space="preserve"> of the costs of the intra-hub route,</w:t>
      </w:r>
    </w:p>
    <w:p w:rsidR="00D32A01" w:rsidRDefault="00D32A01" w:rsidP="00B27834">
      <w:pPr>
        <w:ind w:left="-270"/>
      </w:pPr>
    </w:p>
    <w:p w:rsidR="0020655E" w:rsidRDefault="0020655E" w:rsidP="0020655E">
      <w:pPr>
        <w:ind w:left="-270"/>
      </w:pPr>
      <w:r w:rsidRPr="00D32A01">
        <w:rPr>
          <w:u w:val="single"/>
        </w:rPr>
        <w:t>Option 1 B</w:t>
      </w:r>
      <w:r>
        <w:t xml:space="preserve"> – Inter-municipal routes </w:t>
      </w:r>
      <w:r w:rsidR="006A0BD7">
        <w:t>in</w:t>
      </w:r>
      <w:r>
        <w:t xml:space="preserve">cluding Barrie - Orillia route: County pays 100% of the costs of inter-municipal routes, </w:t>
      </w:r>
      <w:r w:rsidR="006A0BD7">
        <w:t>and 33.3% of the costs of</w:t>
      </w:r>
      <w:r>
        <w:t xml:space="preserve"> the Barrie-Orillia route; local municipalities pays 100% of the costs of the intra-hub route,</w:t>
      </w:r>
    </w:p>
    <w:p w:rsidR="0020655E" w:rsidRDefault="0020655E" w:rsidP="0020655E">
      <w:pPr>
        <w:ind w:left="-270"/>
      </w:pPr>
    </w:p>
    <w:p w:rsidR="00D32A01" w:rsidRDefault="0020655E" w:rsidP="00D32A01">
      <w:pPr>
        <w:ind w:left="-270"/>
      </w:pPr>
      <w:r w:rsidRPr="00D32A01">
        <w:rPr>
          <w:u w:val="single"/>
        </w:rPr>
        <w:t>Option 2 A</w:t>
      </w:r>
      <w:r>
        <w:t xml:space="preserve"> - </w:t>
      </w:r>
      <w:r w:rsidR="00D32A01">
        <w:t xml:space="preserve">Inter-municipal and intra-hub routes excluding Barrie - Orillia route: County pays 100% of the costs of both the inter-municipal and intra-hub routes, </w:t>
      </w:r>
    </w:p>
    <w:p w:rsidR="0020655E" w:rsidRDefault="0020655E" w:rsidP="0020655E">
      <w:pPr>
        <w:ind w:left="-270"/>
      </w:pPr>
    </w:p>
    <w:p w:rsidR="0019692A" w:rsidRDefault="00F86B3D" w:rsidP="0019692A">
      <w:pPr>
        <w:ind w:left="-270"/>
      </w:pPr>
      <w:r w:rsidRPr="00D32A01">
        <w:rPr>
          <w:u w:val="single"/>
        </w:rPr>
        <w:t xml:space="preserve">Option 2 </w:t>
      </w:r>
      <w:r>
        <w:rPr>
          <w:u w:val="single"/>
        </w:rPr>
        <w:t>B</w:t>
      </w:r>
      <w:r>
        <w:t xml:space="preserve"> - Inter-municipal and intra-hub routes including Barrie - Orillia route: County pays 100% of the costs of both the inter-municipal and intra-hub routes, and 33.3% of the costs of the Barrie-Orillia route.</w:t>
      </w:r>
    </w:p>
    <w:p w:rsidR="0019692A" w:rsidRDefault="0019692A" w:rsidP="0019692A">
      <w:pPr>
        <w:ind w:left="-270"/>
      </w:pPr>
    </w:p>
    <w:p w:rsidR="00A84841" w:rsidRDefault="000D073D" w:rsidP="00B252B6">
      <w:pPr>
        <w:ind w:left="-270"/>
      </w:pPr>
      <w:r>
        <w:lastRenderedPageBreak/>
        <w:t xml:space="preserve">County staff have used data compiled by Steer Davies Gleave to provide additional </w:t>
      </w:r>
      <w:r w:rsidRPr="00CF0E1C">
        <w:t xml:space="preserve">information </w:t>
      </w:r>
      <w:r>
        <w:t xml:space="preserve">regarding </w:t>
      </w:r>
      <w:r w:rsidRPr="00CF0E1C">
        <w:t>financial plan</w:t>
      </w:r>
      <w:r>
        <w:t xml:space="preserve"> options</w:t>
      </w:r>
      <w:r w:rsidRPr="00CF0E1C">
        <w:t xml:space="preserve"> and implementation </w:t>
      </w:r>
      <w:r w:rsidRPr="0019692A">
        <w:t>details</w:t>
      </w:r>
      <w:r w:rsidR="00F238D5">
        <w:t xml:space="preserve"> in consideration of funding </w:t>
      </w:r>
      <w:r w:rsidR="00B252B6">
        <w:t xml:space="preserve">100% of the </w:t>
      </w:r>
      <w:r w:rsidR="00F238D5">
        <w:t>existing intra-hub routes (specifically routes lettered B, C, D)</w:t>
      </w:r>
      <w:r w:rsidR="005A41B9">
        <w:t xml:space="preserve">. </w:t>
      </w:r>
      <w:r w:rsidR="0019692A" w:rsidRPr="0019692A">
        <w:t xml:space="preserve">The </w:t>
      </w:r>
      <w:r w:rsidR="005A41B9">
        <w:t xml:space="preserve">existing intra-hub </w:t>
      </w:r>
      <w:r w:rsidR="0019692A" w:rsidRPr="0019692A">
        <w:t>Blue Mountain – Collingwood route</w:t>
      </w:r>
      <w:r w:rsidR="00F238D5">
        <w:t xml:space="preserve"> (A)</w:t>
      </w:r>
      <w:r w:rsidR="0019692A" w:rsidRPr="0019692A">
        <w:t xml:space="preserve"> would require a second intra-hub connection (the Collingwood – Wasaga Beach </w:t>
      </w:r>
      <w:r w:rsidR="00F238D5">
        <w:t xml:space="preserve">intra-hub </w:t>
      </w:r>
      <w:r w:rsidR="0019692A" w:rsidRPr="0019692A">
        <w:t xml:space="preserve">route) to connect to the proposed </w:t>
      </w:r>
      <w:r w:rsidR="005A41B9">
        <w:t xml:space="preserve">longer distance </w:t>
      </w:r>
      <w:r w:rsidR="0019692A" w:rsidRPr="0019692A">
        <w:t xml:space="preserve">inter-municipal connection. </w:t>
      </w:r>
      <w:r w:rsidR="0019692A" w:rsidRPr="005A41B9">
        <w:t xml:space="preserve">In addition, </w:t>
      </w:r>
      <w:r w:rsidR="005A41B9" w:rsidRPr="005A41B9">
        <w:t>t</w:t>
      </w:r>
      <w:r w:rsidR="00E97154" w:rsidRPr="005A41B9">
        <w:t xml:space="preserve">he Blue Mountain </w:t>
      </w:r>
      <w:r w:rsidR="005D6B75" w:rsidRPr="005A41B9">
        <w:t>–</w:t>
      </w:r>
      <w:r w:rsidR="00E97154" w:rsidRPr="005A41B9">
        <w:t xml:space="preserve"> Coll</w:t>
      </w:r>
      <w:r w:rsidR="005D6B75" w:rsidRPr="005A41B9">
        <w:t>ingwood intra-hub route extends beyond the jurisdiction of the Count</w:t>
      </w:r>
      <w:r w:rsidR="00F6356F">
        <w:t>y</w:t>
      </w:r>
      <w:r w:rsidR="005A41B9">
        <w:t xml:space="preserve">. </w:t>
      </w:r>
      <w:r w:rsidR="00F238D5">
        <w:t>For these reasons, the existing intra-hub routes completely within the County are considered for funding in the additional financial plan options</w:t>
      </w:r>
      <w:r w:rsidR="00B252B6">
        <w:t xml:space="preserve"> 2A and 2B</w:t>
      </w:r>
      <w:r w:rsidR="00F238D5">
        <w:t xml:space="preserve"> at this time.</w:t>
      </w:r>
      <w:r w:rsidR="00B252B6">
        <w:t xml:space="preserve"> </w:t>
      </w:r>
      <w:r w:rsidR="00CF5405">
        <w:t>C</w:t>
      </w:r>
      <w:r w:rsidR="00A84841" w:rsidRPr="004D0740">
        <w:t>riteria would be required to be established prior to co</w:t>
      </w:r>
      <w:r w:rsidR="00C76A8A">
        <w:t>nsideration of additional intra-</w:t>
      </w:r>
      <w:r w:rsidR="00A84841" w:rsidRPr="004D0740">
        <w:t>hub connections.</w:t>
      </w:r>
      <w:r w:rsidR="00A84841">
        <w:t xml:space="preserve"> </w:t>
      </w:r>
    </w:p>
    <w:p w:rsidR="00230C5A" w:rsidRPr="00DC2DCA" w:rsidRDefault="00230C5A" w:rsidP="00053D96">
      <w:pPr>
        <w:pStyle w:val="ListParagraph"/>
      </w:pPr>
    </w:p>
    <w:p w:rsidR="00230C5A" w:rsidRPr="00AA0A56" w:rsidRDefault="00CF5405" w:rsidP="00230C5A">
      <w:pPr>
        <w:pStyle w:val="ListBullet"/>
        <w:numPr>
          <w:ilvl w:val="0"/>
          <w:numId w:val="0"/>
        </w:numPr>
        <w:spacing w:line="240" w:lineRule="auto"/>
        <w:ind w:left="-270"/>
        <w:rPr>
          <w:rFonts w:ascii="Arial" w:hAnsi="Arial" w:cs="Arial"/>
        </w:rPr>
      </w:pPr>
      <w:r>
        <w:rPr>
          <w:rFonts w:ascii="Arial" w:hAnsi="Arial" w:cs="Arial"/>
        </w:rPr>
        <w:t>The proposed Barrie-Orillia route</w:t>
      </w:r>
      <w:r w:rsidRPr="005157D3">
        <w:rPr>
          <w:rFonts w:ascii="Arial" w:hAnsi="Arial" w:cs="Arial"/>
        </w:rPr>
        <w:t xml:space="preserve"> has significant benefits to municipalities outside of Simcoe County (namely, Barrie and Orillia)</w:t>
      </w:r>
      <w:r>
        <w:rPr>
          <w:rFonts w:ascii="Arial" w:hAnsi="Arial" w:cs="Arial"/>
        </w:rPr>
        <w:t>, however the proposed route scored high in the preliminary route evaluation as it would also s</w:t>
      </w:r>
      <w:r w:rsidRPr="00F2403D">
        <w:rPr>
          <w:rFonts w:ascii="Arial" w:hAnsi="Arial" w:cs="Arial"/>
        </w:rPr>
        <w:t xml:space="preserve">upport the broader economic, environmental and social objectives of development </w:t>
      </w:r>
      <w:r>
        <w:rPr>
          <w:rFonts w:ascii="Arial" w:hAnsi="Arial" w:cs="Arial"/>
        </w:rPr>
        <w:t>with</w:t>
      </w:r>
      <w:r w:rsidRPr="00F2403D">
        <w:rPr>
          <w:rFonts w:ascii="Arial" w:hAnsi="Arial" w:cs="Arial"/>
        </w:rPr>
        <w:t>in Simcoe County.</w:t>
      </w:r>
      <w:r>
        <w:rPr>
          <w:rFonts w:ascii="Arial" w:hAnsi="Arial" w:cs="Arial"/>
        </w:rPr>
        <w:t xml:space="preserve"> The financial structure for the </w:t>
      </w:r>
      <w:r w:rsidRPr="005157D3">
        <w:rPr>
          <w:rFonts w:ascii="Arial" w:hAnsi="Arial" w:cs="Arial"/>
        </w:rPr>
        <w:t xml:space="preserve">Barrie-Orillia route </w:t>
      </w:r>
      <w:r>
        <w:rPr>
          <w:rFonts w:ascii="Arial" w:hAnsi="Arial" w:cs="Arial"/>
        </w:rPr>
        <w:t xml:space="preserve">connection requires special financial consideration prior to implementation given the cities are not within the jurisdiction of the County. </w:t>
      </w:r>
      <w:r w:rsidR="00230C5A">
        <w:rPr>
          <w:rFonts w:ascii="Arial" w:hAnsi="Arial" w:cs="Arial"/>
        </w:rPr>
        <w:t>T</w:t>
      </w:r>
      <w:r w:rsidR="00230C5A" w:rsidRPr="005157D3">
        <w:rPr>
          <w:rFonts w:ascii="Arial" w:hAnsi="Arial" w:cs="Arial"/>
        </w:rPr>
        <w:t>he</w:t>
      </w:r>
      <w:r w:rsidR="00561C05">
        <w:rPr>
          <w:rFonts w:ascii="Arial" w:hAnsi="Arial" w:cs="Arial"/>
        </w:rPr>
        <w:t xml:space="preserve"> </w:t>
      </w:r>
      <w:r>
        <w:rPr>
          <w:rFonts w:ascii="Arial" w:hAnsi="Arial" w:cs="Arial"/>
        </w:rPr>
        <w:t xml:space="preserve">10 year </w:t>
      </w:r>
      <w:r w:rsidR="00561C05">
        <w:rPr>
          <w:rFonts w:ascii="Arial" w:hAnsi="Arial" w:cs="Arial"/>
        </w:rPr>
        <w:t>financial plan</w:t>
      </w:r>
      <w:r>
        <w:rPr>
          <w:rFonts w:ascii="Arial" w:hAnsi="Arial" w:cs="Arial"/>
        </w:rPr>
        <w:t xml:space="preserve"> prepared by staff</w:t>
      </w:r>
      <w:r w:rsidR="00561C05">
        <w:rPr>
          <w:rFonts w:ascii="Arial" w:hAnsi="Arial" w:cs="Arial"/>
        </w:rPr>
        <w:t xml:space="preserve"> assumes the County would be responsible for a third of the costs. </w:t>
      </w:r>
    </w:p>
    <w:p w:rsidR="00230C5A" w:rsidRDefault="00230C5A" w:rsidP="00230C5A">
      <w:pPr>
        <w:ind w:left="-274"/>
        <w:contextualSpacing/>
      </w:pPr>
    </w:p>
    <w:p w:rsidR="00230C5A" w:rsidRDefault="00230C5A" w:rsidP="00230C5A">
      <w:pPr>
        <w:ind w:left="-274"/>
        <w:contextualSpacing/>
      </w:pPr>
      <w:r w:rsidRPr="00B05A30">
        <w:t xml:space="preserve">Given the </w:t>
      </w:r>
      <w:r>
        <w:t xml:space="preserve">principal focus </w:t>
      </w:r>
      <w:r w:rsidR="00CF5405">
        <w:t>of providing</w:t>
      </w:r>
      <w:r w:rsidRPr="00B05A30">
        <w:t xml:space="preserve"> longer-distance hub-to-hub connections</w:t>
      </w:r>
      <w:r>
        <w:t xml:space="preserve"> was identified as a priority in the consultation process</w:t>
      </w:r>
      <w:r w:rsidRPr="00B05A30">
        <w:t xml:space="preserve">, </w:t>
      </w:r>
      <w:r>
        <w:t xml:space="preserve">Steer Davies Gleave identified two potential </w:t>
      </w:r>
      <w:r w:rsidRPr="00B05A30">
        <w:t>approaches for implementation</w:t>
      </w:r>
      <w:r>
        <w:t xml:space="preserve"> of the proposed inter-municipal routes</w:t>
      </w:r>
      <w:r w:rsidRPr="00B05A30">
        <w:t>:</w:t>
      </w:r>
    </w:p>
    <w:p w:rsidR="00230C5A" w:rsidRPr="00EA5D60" w:rsidRDefault="00230C5A" w:rsidP="00230C5A">
      <w:pPr>
        <w:ind w:left="-274"/>
        <w:contextualSpacing/>
        <w:rPr>
          <w:sz w:val="12"/>
          <w:szCs w:val="12"/>
        </w:rPr>
      </w:pPr>
    </w:p>
    <w:p w:rsidR="00230C5A" w:rsidRPr="00B05A30" w:rsidRDefault="00230C5A" w:rsidP="00230C5A">
      <w:pPr>
        <w:pStyle w:val="ListBullet"/>
        <w:numPr>
          <w:ilvl w:val="0"/>
          <w:numId w:val="47"/>
        </w:numPr>
        <w:ind w:left="450"/>
        <w:rPr>
          <w:rFonts w:ascii="Arial" w:hAnsi="Arial" w:cs="Arial"/>
        </w:rPr>
      </w:pPr>
      <w:r>
        <w:rPr>
          <w:rFonts w:ascii="Arial" w:hAnsi="Arial" w:cs="Arial"/>
        </w:rPr>
        <w:t xml:space="preserve">Full implementation of all proposed inter-municipal routes, with a minimal number of daily trips for each route, or </w:t>
      </w:r>
    </w:p>
    <w:p w:rsidR="00230C5A" w:rsidRDefault="00230C5A" w:rsidP="00CF5405">
      <w:pPr>
        <w:pStyle w:val="ListBullet"/>
        <w:numPr>
          <w:ilvl w:val="0"/>
          <w:numId w:val="46"/>
        </w:numPr>
        <w:spacing w:line="240" w:lineRule="auto"/>
        <w:ind w:left="450"/>
        <w:rPr>
          <w:rFonts w:ascii="Arial" w:hAnsi="Arial" w:cs="Arial"/>
        </w:rPr>
      </w:pPr>
      <w:r>
        <w:rPr>
          <w:rFonts w:ascii="Arial" w:hAnsi="Arial" w:cs="Arial"/>
        </w:rPr>
        <w:t xml:space="preserve">Staged rollout of proposed inter-municipal routes, with a higher number of daily trips for each connection. </w:t>
      </w:r>
    </w:p>
    <w:p w:rsidR="00CF5405" w:rsidRPr="00B05A30" w:rsidRDefault="00CF5405" w:rsidP="008A798F">
      <w:pPr>
        <w:pStyle w:val="ListBullet"/>
        <w:numPr>
          <w:ilvl w:val="0"/>
          <w:numId w:val="0"/>
        </w:numPr>
        <w:spacing w:line="240" w:lineRule="auto"/>
        <w:ind w:left="90"/>
        <w:rPr>
          <w:rFonts w:ascii="Arial" w:hAnsi="Arial" w:cs="Arial"/>
        </w:rPr>
      </w:pPr>
    </w:p>
    <w:p w:rsidR="00CF5405" w:rsidRDefault="00960B34" w:rsidP="00CF5405">
      <w:pPr>
        <w:pStyle w:val="Heading2"/>
        <w:numPr>
          <w:ilvl w:val="1"/>
          <w:numId w:val="30"/>
        </w:numPr>
        <w:spacing w:before="0" w:after="0" w:line="240" w:lineRule="auto"/>
        <w:ind w:left="-270"/>
        <w:contextualSpacing/>
        <w:rPr>
          <w:rFonts w:ascii="Arial" w:hAnsi="Arial" w:cs="Arial"/>
          <w:b w:val="0"/>
          <w:color w:val="auto"/>
          <w:sz w:val="22"/>
          <w:szCs w:val="22"/>
        </w:rPr>
      </w:pPr>
      <w:r>
        <w:rPr>
          <w:rFonts w:ascii="Arial" w:hAnsi="Arial" w:cs="Arial"/>
          <w:b w:val="0"/>
          <w:color w:val="auto"/>
          <w:sz w:val="22"/>
          <w:szCs w:val="22"/>
        </w:rPr>
        <w:t>Staff recommend i</w:t>
      </w:r>
      <w:r w:rsidR="00A36F66" w:rsidRPr="001A3857">
        <w:rPr>
          <w:rFonts w:ascii="Arial" w:hAnsi="Arial" w:cs="Arial"/>
          <w:b w:val="0"/>
          <w:color w:val="auto"/>
          <w:sz w:val="22"/>
          <w:szCs w:val="22"/>
        </w:rPr>
        <w:t xml:space="preserve">mplementing </w:t>
      </w:r>
      <w:r w:rsidR="00A36F66">
        <w:rPr>
          <w:rFonts w:ascii="Arial" w:hAnsi="Arial" w:cs="Arial"/>
          <w:b w:val="0"/>
          <w:color w:val="auto"/>
          <w:sz w:val="22"/>
          <w:szCs w:val="22"/>
        </w:rPr>
        <w:t>a County transit</w:t>
      </w:r>
      <w:r w:rsidR="00A36F66" w:rsidRPr="001A3857">
        <w:rPr>
          <w:rFonts w:ascii="Arial" w:hAnsi="Arial" w:cs="Arial"/>
          <w:b w:val="0"/>
          <w:color w:val="auto"/>
          <w:sz w:val="22"/>
          <w:szCs w:val="22"/>
        </w:rPr>
        <w:t xml:space="preserve"> service plan in </w:t>
      </w:r>
      <w:r w:rsidR="008A798F">
        <w:rPr>
          <w:rFonts w:ascii="Arial" w:hAnsi="Arial" w:cs="Arial"/>
          <w:b w:val="0"/>
          <w:color w:val="auto"/>
          <w:sz w:val="22"/>
          <w:szCs w:val="22"/>
        </w:rPr>
        <w:t>a staged rollout</w:t>
      </w:r>
      <w:r>
        <w:rPr>
          <w:rFonts w:ascii="Arial" w:hAnsi="Arial" w:cs="Arial"/>
          <w:b w:val="0"/>
          <w:color w:val="auto"/>
          <w:sz w:val="22"/>
          <w:szCs w:val="22"/>
        </w:rPr>
        <w:t>. Phased implementation</w:t>
      </w:r>
      <w:r w:rsidR="008A798F">
        <w:rPr>
          <w:rFonts w:ascii="Arial" w:hAnsi="Arial" w:cs="Arial"/>
          <w:b w:val="0"/>
          <w:color w:val="auto"/>
          <w:sz w:val="22"/>
          <w:szCs w:val="22"/>
        </w:rPr>
        <w:t xml:space="preserve"> </w:t>
      </w:r>
      <w:r w:rsidR="00A36F66" w:rsidRPr="001A3857">
        <w:rPr>
          <w:rFonts w:ascii="Arial" w:hAnsi="Arial" w:cs="Arial"/>
          <w:b w:val="0"/>
          <w:color w:val="auto"/>
          <w:sz w:val="22"/>
          <w:szCs w:val="22"/>
        </w:rPr>
        <w:t>w</w:t>
      </w:r>
      <w:r w:rsidR="00A36F66">
        <w:rPr>
          <w:rFonts w:ascii="Arial" w:hAnsi="Arial" w:cs="Arial"/>
          <w:b w:val="0"/>
          <w:color w:val="auto"/>
          <w:sz w:val="22"/>
          <w:szCs w:val="22"/>
        </w:rPr>
        <w:t>ould</w:t>
      </w:r>
      <w:r w:rsidR="00A36F66" w:rsidRPr="001A3857">
        <w:rPr>
          <w:rFonts w:ascii="Arial" w:hAnsi="Arial" w:cs="Arial"/>
          <w:b w:val="0"/>
          <w:color w:val="auto"/>
          <w:sz w:val="22"/>
          <w:szCs w:val="22"/>
        </w:rPr>
        <w:t xml:space="preserve"> allow the County to spread the start-up costs over multiple years. Any lessons learned from implementing the initial phases can be applied to later phases, maximizing the success of the implementation. </w:t>
      </w:r>
    </w:p>
    <w:p w:rsidR="00CF5405" w:rsidRPr="00CF5405" w:rsidRDefault="00CF5405" w:rsidP="00CF5405">
      <w:pPr>
        <w:pStyle w:val="NormalNumbered"/>
        <w:spacing w:before="0" w:after="0" w:line="240" w:lineRule="auto"/>
        <w:contextualSpacing/>
      </w:pPr>
    </w:p>
    <w:p w:rsidR="00A36F66" w:rsidRPr="00535C87" w:rsidRDefault="00A36F66" w:rsidP="00CF5405">
      <w:pPr>
        <w:pStyle w:val="Heading2"/>
        <w:numPr>
          <w:ilvl w:val="1"/>
          <w:numId w:val="30"/>
        </w:numPr>
        <w:spacing w:before="0" w:after="0" w:line="240" w:lineRule="auto"/>
        <w:ind w:left="-270"/>
        <w:contextualSpacing/>
        <w:rPr>
          <w:rFonts w:ascii="Arial" w:hAnsi="Arial" w:cs="Arial"/>
          <w:b w:val="0"/>
          <w:color w:val="auto"/>
          <w:sz w:val="22"/>
          <w:szCs w:val="22"/>
        </w:rPr>
      </w:pPr>
      <w:r>
        <w:rPr>
          <w:rFonts w:ascii="Arial" w:hAnsi="Arial" w:cs="Arial"/>
          <w:b w:val="0"/>
          <w:color w:val="auto"/>
          <w:sz w:val="22"/>
          <w:szCs w:val="22"/>
        </w:rPr>
        <w:t>It is recommended h</w:t>
      </w:r>
      <w:r w:rsidRPr="001A3857">
        <w:rPr>
          <w:rFonts w:ascii="Arial" w:hAnsi="Arial" w:cs="Arial"/>
          <w:b w:val="0"/>
          <w:color w:val="auto"/>
          <w:sz w:val="22"/>
          <w:szCs w:val="22"/>
        </w:rPr>
        <w:t>igher-priority routes be implemented in earl</w:t>
      </w:r>
      <w:r>
        <w:rPr>
          <w:rFonts w:ascii="Arial" w:hAnsi="Arial" w:cs="Arial"/>
          <w:b w:val="0"/>
          <w:color w:val="auto"/>
          <w:sz w:val="22"/>
          <w:szCs w:val="22"/>
        </w:rPr>
        <w:t xml:space="preserve">ier phases and </w:t>
      </w:r>
      <w:r w:rsidRPr="001A3857">
        <w:rPr>
          <w:rFonts w:ascii="Arial" w:hAnsi="Arial" w:cs="Arial"/>
          <w:b w:val="0"/>
          <w:color w:val="auto"/>
          <w:sz w:val="22"/>
          <w:szCs w:val="22"/>
        </w:rPr>
        <w:t>low-priority routes be implemented in later phases</w:t>
      </w:r>
      <w:r w:rsidRPr="00535C87">
        <w:rPr>
          <w:rFonts w:ascii="Arial" w:hAnsi="Arial" w:cs="Arial"/>
          <w:b w:val="0"/>
          <w:color w:val="auto"/>
          <w:sz w:val="22"/>
          <w:szCs w:val="22"/>
        </w:rPr>
        <w:t>. Based on the staged approach, County staff have laid out a 10 year financial outlook phasing in costs of routes in years 1 to 4.</w:t>
      </w:r>
    </w:p>
    <w:p w:rsidR="00230C5A" w:rsidRDefault="00230C5A" w:rsidP="00230C5A">
      <w:pPr>
        <w:ind w:left="-274"/>
        <w:contextualSpacing/>
      </w:pPr>
    </w:p>
    <w:p w:rsidR="00230C5A" w:rsidRPr="00463E65" w:rsidRDefault="00960B34" w:rsidP="00230C5A">
      <w:pPr>
        <w:ind w:left="-274"/>
        <w:contextualSpacing/>
      </w:pPr>
      <w:r>
        <w:t>A</w:t>
      </w:r>
      <w:r w:rsidR="00230C5A">
        <w:t xml:space="preserve"> </w:t>
      </w:r>
      <w:r>
        <w:t>phas</w:t>
      </w:r>
      <w:r w:rsidR="00230C5A">
        <w:t xml:space="preserve">ed approach </w:t>
      </w:r>
      <w:r>
        <w:t>would provide</w:t>
      </w:r>
      <w:r w:rsidR="00230C5A">
        <w:t xml:space="preserve"> a more appropriate level of transit service that passengers can depend on. The full implementation approach (with minimal number of daily trips) may lead the service to be spread too thinly to attract consistent ridership.</w:t>
      </w:r>
    </w:p>
    <w:p w:rsidR="00230C5A" w:rsidRDefault="00230C5A" w:rsidP="00053D96"/>
    <w:p w:rsidR="00053D96" w:rsidRPr="00463E65" w:rsidRDefault="00463E65" w:rsidP="00724859">
      <w:pPr>
        <w:ind w:left="-270"/>
        <w:rPr>
          <w:u w:val="single"/>
        </w:rPr>
      </w:pPr>
      <w:r w:rsidRPr="00463E65">
        <w:rPr>
          <w:u w:val="single"/>
        </w:rPr>
        <w:t>Next Steps</w:t>
      </w:r>
    </w:p>
    <w:p w:rsidR="00463E65" w:rsidRDefault="00463E65" w:rsidP="00724859">
      <w:pPr>
        <w:ind w:left="-270"/>
        <w:rPr>
          <w:b/>
        </w:rPr>
      </w:pPr>
    </w:p>
    <w:p w:rsidR="00724859" w:rsidRDefault="00257855" w:rsidP="00724859">
      <w:pPr>
        <w:ind w:left="-270"/>
      </w:pPr>
      <w:r>
        <w:t>Contingent on the funding option</w:t>
      </w:r>
      <w:r w:rsidR="00724859">
        <w:t xml:space="preserve"> </w:t>
      </w:r>
      <w:r>
        <w:t>preferred</w:t>
      </w:r>
      <w:r w:rsidR="00724859">
        <w:t xml:space="preserve"> by</w:t>
      </w:r>
      <w:r w:rsidR="00724859" w:rsidRPr="00724859">
        <w:t xml:space="preserve"> </w:t>
      </w:r>
      <w:r w:rsidR="00724859">
        <w:t>County Council</w:t>
      </w:r>
      <w:r>
        <w:t>,</w:t>
      </w:r>
      <w:r w:rsidR="00724859">
        <w:t xml:space="preserve"> future steps for implementing a transit service</w:t>
      </w:r>
      <w:r w:rsidR="00A318A4">
        <w:t xml:space="preserve"> in the </w:t>
      </w:r>
      <w:r w:rsidR="003955DA">
        <w:t>short term (</w:t>
      </w:r>
      <w:r w:rsidR="00A318A4">
        <w:t>next five years</w:t>
      </w:r>
      <w:r w:rsidR="003955DA">
        <w:t>)</w:t>
      </w:r>
      <w:r w:rsidR="00724859">
        <w:t xml:space="preserve"> would generally include the following:</w:t>
      </w:r>
    </w:p>
    <w:p w:rsidR="00D45E20" w:rsidRPr="00724859" w:rsidRDefault="00D45E20" w:rsidP="00724859">
      <w:pPr>
        <w:ind w:left="-270"/>
      </w:pPr>
    </w:p>
    <w:p w:rsidR="00053D96" w:rsidRDefault="00053D96" w:rsidP="00A318A4">
      <w:pPr>
        <w:pStyle w:val="NormalNumbered"/>
        <w:numPr>
          <w:ilvl w:val="0"/>
          <w:numId w:val="41"/>
        </w:numPr>
        <w:spacing w:before="0" w:after="0" w:line="240" w:lineRule="auto"/>
        <w:ind w:left="450"/>
        <w:rPr>
          <w:rFonts w:ascii="Arial" w:hAnsi="Arial" w:cs="Arial"/>
        </w:rPr>
      </w:pPr>
      <w:r w:rsidRPr="00BE01CA">
        <w:rPr>
          <w:rFonts w:ascii="Arial" w:hAnsi="Arial" w:cs="Arial"/>
        </w:rPr>
        <w:t xml:space="preserve">County </w:t>
      </w:r>
      <w:r w:rsidR="00257855">
        <w:rPr>
          <w:rFonts w:ascii="Arial" w:hAnsi="Arial" w:cs="Arial"/>
        </w:rPr>
        <w:t xml:space="preserve">Council </w:t>
      </w:r>
      <w:r w:rsidRPr="00BE01CA">
        <w:rPr>
          <w:rFonts w:ascii="Arial" w:hAnsi="Arial" w:cs="Arial"/>
        </w:rPr>
        <w:t xml:space="preserve">approval </w:t>
      </w:r>
      <w:r w:rsidR="00DE280B">
        <w:rPr>
          <w:rFonts w:ascii="Arial" w:hAnsi="Arial" w:cs="Arial"/>
        </w:rPr>
        <w:t>of a select transit service and preliminary financial plan</w:t>
      </w:r>
    </w:p>
    <w:p w:rsidR="00DE280B" w:rsidRPr="00BE01CA" w:rsidRDefault="00DE280B" w:rsidP="00A318A4">
      <w:pPr>
        <w:pStyle w:val="NormalNumbered"/>
        <w:numPr>
          <w:ilvl w:val="0"/>
          <w:numId w:val="41"/>
        </w:numPr>
        <w:spacing w:before="0" w:after="0" w:line="240" w:lineRule="auto"/>
        <w:ind w:left="450"/>
        <w:rPr>
          <w:rFonts w:ascii="Arial" w:hAnsi="Arial" w:cs="Arial"/>
        </w:rPr>
      </w:pPr>
      <w:r>
        <w:rPr>
          <w:rFonts w:ascii="Arial" w:hAnsi="Arial" w:cs="Arial"/>
        </w:rPr>
        <w:t xml:space="preserve">County Council approval of budget </w:t>
      </w:r>
    </w:p>
    <w:p w:rsidR="007F456D" w:rsidRPr="00BE01CA" w:rsidRDefault="00257855" w:rsidP="00A318A4">
      <w:pPr>
        <w:pStyle w:val="NormalNumbered"/>
        <w:numPr>
          <w:ilvl w:val="0"/>
          <w:numId w:val="41"/>
        </w:numPr>
        <w:spacing w:before="0" w:after="0" w:line="240" w:lineRule="auto"/>
        <w:ind w:left="450"/>
        <w:rPr>
          <w:rFonts w:ascii="Arial" w:hAnsi="Arial" w:cs="Arial"/>
        </w:rPr>
      </w:pPr>
      <w:r>
        <w:rPr>
          <w:rFonts w:ascii="Arial" w:hAnsi="Arial" w:cs="Arial"/>
        </w:rPr>
        <w:t>Allocate s</w:t>
      </w:r>
      <w:r w:rsidR="007F456D" w:rsidRPr="00BE01CA">
        <w:rPr>
          <w:rFonts w:ascii="Arial" w:hAnsi="Arial" w:cs="Arial"/>
        </w:rPr>
        <w:t xml:space="preserve">taffing </w:t>
      </w:r>
      <w:r w:rsidR="00DE280B">
        <w:rPr>
          <w:rFonts w:ascii="Arial" w:hAnsi="Arial" w:cs="Arial"/>
        </w:rPr>
        <w:t>to support service</w:t>
      </w:r>
    </w:p>
    <w:p w:rsidR="00053D96" w:rsidRPr="00BE01CA" w:rsidRDefault="00724859" w:rsidP="00A318A4">
      <w:pPr>
        <w:pStyle w:val="NormalNumbered"/>
        <w:numPr>
          <w:ilvl w:val="0"/>
          <w:numId w:val="41"/>
        </w:numPr>
        <w:spacing w:before="0" w:after="0" w:line="240" w:lineRule="auto"/>
        <w:ind w:left="450"/>
        <w:rPr>
          <w:rFonts w:ascii="Arial" w:hAnsi="Arial" w:cs="Arial"/>
        </w:rPr>
      </w:pPr>
      <w:r>
        <w:rPr>
          <w:rFonts w:ascii="Arial" w:hAnsi="Arial" w:cs="Arial"/>
        </w:rPr>
        <w:t>Determine o</w:t>
      </w:r>
      <w:r w:rsidR="00053D96" w:rsidRPr="00BE01CA">
        <w:rPr>
          <w:rFonts w:ascii="Arial" w:hAnsi="Arial" w:cs="Arial"/>
        </w:rPr>
        <w:t>perating model (in-house/private contractor/public contractor)</w:t>
      </w:r>
    </w:p>
    <w:p w:rsidR="00053D96" w:rsidRPr="00BE01CA" w:rsidRDefault="00053D96" w:rsidP="00A318A4">
      <w:pPr>
        <w:pStyle w:val="NormalNumbered"/>
        <w:numPr>
          <w:ilvl w:val="0"/>
          <w:numId w:val="41"/>
        </w:numPr>
        <w:spacing w:before="0" w:after="0" w:line="240" w:lineRule="auto"/>
        <w:ind w:left="450"/>
        <w:rPr>
          <w:rFonts w:ascii="Arial" w:hAnsi="Arial" w:cs="Arial"/>
        </w:rPr>
      </w:pPr>
      <w:r w:rsidRPr="00BE01CA">
        <w:rPr>
          <w:rFonts w:ascii="Arial" w:hAnsi="Arial" w:cs="Arial"/>
        </w:rPr>
        <w:t>Vehicle procurement</w:t>
      </w:r>
    </w:p>
    <w:p w:rsidR="00053D96" w:rsidRDefault="00DE280B" w:rsidP="00A318A4">
      <w:pPr>
        <w:pStyle w:val="NormalNumbered"/>
        <w:numPr>
          <w:ilvl w:val="0"/>
          <w:numId w:val="41"/>
        </w:numPr>
        <w:spacing w:before="0" w:after="0" w:line="240" w:lineRule="auto"/>
        <w:ind w:left="450"/>
        <w:rPr>
          <w:rFonts w:ascii="Arial" w:hAnsi="Arial" w:cs="Arial"/>
        </w:rPr>
      </w:pPr>
      <w:r>
        <w:rPr>
          <w:rFonts w:ascii="Arial" w:hAnsi="Arial" w:cs="Arial"/>
        </w:rPr>
        <w:t xml:space="preserve">Develop </w:t>
      </w:r>
      <w:r w:rsidR="00960B34">
        <w:rPr>
          <w:rFonts w:ascii="Arial" w:hAnsi="Arial" w:cs="Arial"/>
        </w:rPr>
        <w:t>a m</w:t>
      </w:r>
      <w:r w:rsidR="00053D96" w:rsidRPr="00BE01CA">
        <w:rPr>
          <w:rFonts w:ascii="Arial" w:hAnsi="Arial" w:cs="Arial"/>
        </w:rPr>
        <w:t>arketing</w:t>
      </w:r>
      <w:r>
        <w:rPr>
          <w:rFonts w:ascii="Arial" w:hAnsi="Arial" w:cs="Arial"/>
        </w:rPr>
        <w:t xml:space="preserve"> plan </w:t>
      </w:r>
    </w:p>
    <w:p w:rsidR="00DE280B" w:rsidRDefault="00A318A4" w:rsidP="00A318A4">
      <w:pPr>
        <w:pStyle w:val="NormalNumbered"/>
        <w:numPr>
          <w:ilvl w:val="0"/>
          <w:numId w:val="41"/>
        </w:numPr>
        <w:spacing w:before="0" w:after="0" w:line="240" w:lineRule="auto"/>
        <w:ind w:left="450"/>
        <w:rPr>
          <w:rFonts w:ascii="Arial" w:hAnsi="Arial" w:cs="Arial"/>
        </w:rPr>
      </w:pPr>
      <w:r>
        <w:rPr>
          <w:rFonts w:ascii="Arial" w:hAnsi="Arial" w:cs="Arial"/>
        </w:rPr>
        <w:lastRenderedPageBreak/>
        <w:t>Plan and construct infrastructure requirements</w:t>
      </w:r>
    </w:p>
    <w:p w:rsidR="00A318A4" w:rsidRDefault="00A318A4" w:rsidP="00A318A4">
      <w:pPr>
        <w:pStyle w:val="NormalNumbered"/>
        <w:numPr>
          <w:ilvl w:val="0"/>
          <w:numId w:val="41"/>
        </w:numPr>
        <w:spacing w:before="0" w:after="0" w:line="240" w:lineRule="auto"/>
        <w:ind w:left="450"/>
        <w:rPr>
          <w:rFonts w:ascii="Arial" w:hAnsi="Arial" w:cs="Arial"/>
        </w:rPr>
      </w:pPr>
      <w:r>
        <w:rPr>
          <w:rFonts w:ascii="Arial" w:hAnsi="Arial" w:cs="Arial"/>
        </w:rPr>
        <w:t>Launch service</w:t>
      </w:r>
    </w:p>
    <w:p w:rsidR="00A318A4" w:rsidRDefault="00A318A4" w:rsidP="00A318A4">
      <w:pPr>
        <w:pStyle w:val="NormalNumbered"/>
        <w:numPr>
          <w:ilvl w:val="0"/>
          <w:numId w:val="41"/>
        </w:numPr>
        <w:spacing w:before="0" w:after="0" w:line="240" w:lineRule="auto"/>
        <w:ind w:left="450"/>
        <w:rPr>
          <w:rFonts w:ascii="Arial" w:hAnsi="Arial" w:cs="Arial"/>
        </w:rPr>
      </w:pPr>
      <w:r>
        <w:rPr>
          <w:rFonts w:ascii="Arial" w:hAnsi="Arial" w:cs="Arial"/>
        </w:rPr>
        <w:t>Monitor and report on the performance of the service</w:t>
      </w:r>
      <w:r w:rsidR="003955DA">
        <w:rPr>
          <w:rFonts w:ascii="Arial" w:hAnsi="Arial" w:cs="Arial"/>
        </w:rPr>
        <w:t xml:space="preserve"> on an on-going basis</w:t>
      </w:r>
    </w:p>
    <w:p w:rsidR="00053D96" w:rsidRDefault="00053D96" w:rsidP="00053D96"/>
    <w:p w:rsidR="00053D96" w:rsidRDefault="003955DA" w:rsidP="001C2C65">
      <w:pPr>
        <w:autoSpaceDE w:val="0"/>
        <w:autoSpaceDN w:val="0"/>
        <w:adjustRightInd w:val="0"/>
        <w:ind w:left="-270"/>
      </w:pPr>
      <w:r>
        <w:t>It is recommended potential refinements</w:t>
      </w:r>
      <w:r w:rsidR="00A36FD5">
        <w:t xml:space="preserve"> of </w:t>
      </w:r>
      <w:r w:rsidR="008A798F">
        <w:t xml:space="preserve">the </w:t>
      </w:r>
      <w:r w:rsidR="00A36FD5">
        <w:t>service</w:t>
      </w:r>
      <w:r w:rsidR="008A798F">
        <w:t xml:space="preserve"> plan </w:t>
      </w:r>
      <w:r w:rsidR="00A36FD5">
        <w:t>be evaluated</w:t>
      </w:r>
      <w:r w:rsidR="00053D96" w:rsidRPr="00595220">
        <w:t xml:space="preserve"> at the next stage of work </w:t>
      </w:r>
      <w:r>
        <w:t xml:space="preserve">prior </w:t>
      </w:r>
      <w:r w:rsidR="00053D96" w:rsidRPr="00595220">
        <w:t>to develop</w:t>
      </w:r>
      <w:r>
        <w:t>ing and implementing</w:t>
      </w:r>
      <w:r w:rsidR="00053D96" w:rsidRPr="00595220">
        <w:t xml:space="preserve"> detailed service designs for the connect</w:t>
      </w:r>
      <w:r>
        <w:t>ions identified within the 5-10 year</w:t>
      </w:r>
      <w:r w:rsidR="00053D96" w:rsidRPr="00595220">
        <w:t xml:space="preserve"> timeline. </w:t>
      </w:r>
    </w:p>
    <w:p w:rsidR="006C3A2E" w:rsidRPr="00D344B9" w:rsidRDefault="006C3A2E" w:rsidP="003955DA">
      <w:pPr>
        <w:rPr>
          <w:b/>
          <w:sz w:val="24"/>
          <w:szCs w:val="24"/>
        </w:rPr>
      </w:pPr>
    </w:p>
    <w:p w:rsidR="006C3A2E" w:rsidRPr="004A7810" w:rsidRDefault="006C3A2E" w:rsidP="006C3A2E">
      <w:pPr>
        <w:tabs>
          <w:tab w:val="left" w:pos="720"/>
        </w:tabs>
        <w:ind w:left="-270"/>
        <w:rPr>
          <w:b/>
        </w:rPr>
      </w:pPr>
      <w:r w:rsidRPr="004A7810">
        <w:rPr>
          <w:b/>
        </w:rPr>
        <w:t>Financial and Resource Implications</w:t>
      </w:r>
    </w:p>
    <w:p w:rsidR="006C3A2E" w:rsidRPr="00A1366E" w:rsidRDefault="006C3A2E" w:rsidP="006C3A2E">
      <w:pPr>
        <w:ind w:hanging="270"/>
        <w:rPr>
          <w:b/>
          <w:szCs w:val="24"/>
        </w:rPr>
      </w:pPr>
    </w:p>
    <w:p w:rsidR="001C4FC4" w:rsidRDefault="001C4FC4" w:rsidP="001C4FC4">
      <w:pPr>
        <w:ind w:left="-274"/>
      </w:pPr>
      <w:r>
        <w:t>The costs associated to complete the Transit Feasibility and Implementation Study are included in the 2016 budget.</w:t>
      </w:r>
    </w:p>
    <w:p w:rsidR="00725C6F" w:rsidRDefault="001C4FC4" w:rsidP="001C2C65">
      <w:pPr>
        <w:spacing w:before="240"/>
        <w:ind w:left="-270"/>
      </w:pPr>
      <w:r>
        <w:t xml:space="preserve">Future financial or resources implications associated with this Item will be determined following direction from County Council and will be brought forth in appropriate annual budgets </w:t>
      </w:r>
      <w:r w:rsidRPr="00960B34">
        <w:t>and long-term financial plans for Council approval.</w:t>
      </w:r>
      <w:r w:rsidR="001C2C65">
        <w:br/>
      </w:r>
    </w:p>
    <w:p w:rsidR="006C3A2E" w:rsidRPr="004A7810" w:rsidRDefault="006C3A2E" w:rsidP="006C3A2E">
      <w:pPr>
        <w:tabs>
          <w:tab w:val="left" w:pos="720"/>
        </w:tabs>
        <w:ind w:left="-270"/>
        <w:rPr>
          <w:b/>
        </w:rPr>
      </w:pPr>
      <w:r w:rsidRPr="004A7810">
        <w:rPr>
          <w:b/>
        </w:rPr>
        <w:t xml:space="preserve">Relationship to Corporate Strategic Plan </w:t>
      </w:r>
    </w:p>
    <w:p w:rsidR="006C3A2E" w:rsidRDefault="006C3A2E" w:rsidP="006C3A2E">
      <w:pPr>
        <w:ind w:left="-270"/>
        <w:rPr>
          <w:highlight w:val="yellow"/>
        </w:rPr>
      </w:pPr>
    </w:p>
    <w:p w:rsidR="00161995" w:rsidRPr="00914E95" w:rsidRDefault="00161995" w:rsidP="001C2C65">
      <w:pPr>
        <w:ind w:left="-270"/>
      </w:pPr>
      <w:r w:rsidRPr="00914E95">
        <w:rPr>
          <w:u w:val="single"/>
        </w:rPr>
        <w:t>Growth Related Service Delivery:</w:t>
      </w:r>
      <w:r w:rsidRPr="00914E95">
        <w:t xml:space="preserve"> Create and strengthen partnerships with key stakeholders to support communities through the delivery of sustainable services.</w:t>
      </w:r>
    </w:p>
    <w:p w:rsidR="0004309A" w:rsidRDefault="0004309A" w:rsidP="006C3A2E">
      <w:pPr>
        <w:ind w:hanging="270"/>
        <w:rPr>
          <w:b/>
        </w:rPr>
      </w:pPr>
    </w:p>
    <w:p w:rsidR="006C3A2E" w:rsidRPr="004316C5" w:rsidRDefault="006C3A2E" w:rsidP="006C3A2E">
      <w:pPr>
        <w:ind w:hanging="270"/>
        <w:rPr>
          <w:b/>
        </w:rPr>
      </w:pPr>
      <w:r w:rsidRPr="004316C5">
        <w:rPr>
          <w:b/>
        </w:rPr>
        <w:t>Reference Documents</w:t>
      </w:r>
    </w:p>
    <w:p w:rsidR="006C3A2E" w:rsidRPr="00624ADA" w:rsidRDefault="006C3A2E" w:rsidP="006C3A2E">
      <w:pPr>
        <w:ind w:left="-270"/>
      </w:pPr>
    </w:p>
    <w:p w:rsidR="00120C7E" w:rsidRDefault="00120C7E" w:rsidP="00082F6D">
      <w:pPr>
        <w:pStyle w:val="ListParagraph"/>
        <w:numPr>
          <w:ilvl w:val="0"/>
          <w:numId w:val="28"/>
        </w:numPr>
        <w:ind w:left="270"/>
      </w:pPr>
      <w:r>
        <w:t xml:space="preserve">Item CCW14-269 (June 3, 2014) </w:t>
      </w:r>
      <w:r w:rsidRPr="00854110">
        <w:rPr>
          <w:lang w:val="en-GB" w:eastAsia="en-CA"/>
        </w:rPr>
        <w:t>County of Simcoe Transit Initiatives</w:t>
      </w:r>
    </w:p>
    <w:p w:rsidR="00120C7E" w:rsidRDefault="00120C7E" w:rsidP="00082F6D">
      <w:pPr>
        <w:pStyle w:val="ListParagraph"/>
        <w:numPr>
          <w:ilvl w:val="0"/>
          <w:numId w:val="28"/>
        </w:numPr>
        <w:ind w:left="270"/>
      </w:pPr>
      <w:r>
        <w:t xml:space="preserve">Item CCW14-285 (June 24, 2014) </w:t>
      </w:r>
      <w:r w:rsidRPr="00B05C36">
        <w:rPr>
          <w:lang w:val="en-GB" w:eastAsia="en-CA"/>
        </w:rPr>
        <w:t>County</w:t>
      </w:r>
      <w:r>
        <w:rPr>
          <w:lang w:val="en-GB" w:eastAsia="en-CA"/>
        </w:rPr>
        <w:t xml:space="preserve"> of Simcoe Transit Feasibility and Implementation Study</w:t>
      </w:r>
    </w:p>
    <w:p w:rsidR="00120C7E" w:rsidRDefault="00120C7E" w:rsidP="00082F6D">
      <w:pPr>
        <w:pStyle w:val="ListParagraph"/>
        <w:numPr>
          <w:ilvl w:val="0"/>
          <w:numId w:val="28"/>
        </w:numPr>
        <w:ind w:left="270"/>
      </w:pPr>
      <w:r>
        <w:t>Item CCW15-149 (</w:t>
      </w:r>
      <w:r w:rsidR="00DE64D7">
        <w:t xml:space="preserve">April 28, 2015) </w:t>
      </w:r>
      <w:r w:rsidR="00DE64D7" w:rsidRPr="005D4697">
        <w:rPr>
          <w:lang w:val="en-GB"/>
        </w:rPr>
        <w:t>County-wide Transit Feasibility and Implementation Study</w:t>
      </w:r>
    </w:p>
    <w:p w:rsidR="00120C7E" w:rsidRDefault="00120C7E" w:rsidP="00082F6D">
      <w:pPr>
        <w:pStyle w:val="ListParagraph"/>
        <w:numPr>
          <w:ilvl w:val="0"/>
          <w:numId w:val="28"/>
        </w:numPr>
        <w:ind w:left="270"/>
      </w:pPr>
      <w:r>
        <w:t xml:space="preserve">Item CCW15-320 (September 22, 2015) </w:t>
      </w:r>
      <w:r w:rsidR="00DE64D7">
        <w:rPr>
          <w:lang w:val="en-GB"/>
        </w:rPr>
        <w:t>County</w:t>
      </w:r>
      <w:r w:rsidR="00DE64D7" w:rsidRPr="005D4697">
        <w:rPr>
          <w:lang w:val="en-GB"/>
        </w:rPr>
        <w:t xml:space="preserve"> Transit Feasibility and Implementation Study</w:t>
      </w:r>
      <w:r w:rsidR="00DE64D7" w:rsidRPr="005D4697">
        <w:t xml:space="preserve"> </w:t>
      </w:r>
      <w:r w:rsidR="00DE64D7">
        <w:t>– Interim Report 2</w:t>
      </w:r>
    </w:p>
    <w:p w:rsidR="006C3A2E" w:rsidRPr="00624ADA" w:rsidRDefault="00120C7E" w:rsidP="00082F6D">
      <w:pPr>
        <w:pStyle w:val="ListParagraph"/>
        <w:numPr>
          <w:ilvl w:val="0"/>
          <w:numId w:val="28"/>
        </w:numPr>
        <w:ind w:left="270"/>
      </w:pPr>
      <w:r>
        <w:t>Item CCW16-132 (March 22, 2016)</w:t>
      </w:r>
      <w:r w:rsidR="00DE64D7">
        <w:t xml:space="preserve"> </w:t>
      </w:r>
      <w:r w:rsidR="00DE64D7">
        <w:rPr>
          <w:lang w:val="en-GB"/>
        </w:rPr>
        <w:t>County</w:t>
      </w:r>
      <w:r w:rsidR="00DE64D7" w:rsidRPr="005D4697">
        <w:rPr>
          <w:lang w:val="en-GB"/>
        </w:rPr>
        <w:t xml:space="preserve"> Transit Feasibility and Implementation Study</w:t>
      </w:r>
      <w:r w:rsidR="00DE64D7" w:rsidRPr="005D4697">
        <w:t xml:space="preserve"> </w:t>
      </w:r>
      <w:r w:rsidR="00DE64D7">
        <w:t>- Update</w:t>
      </w:r>
    </w:p>
    <w:p w:rsidR="0004309A" w:rsidRDefault="0004309A" w:rsidP="001C2C65">
      <w:pPr>
        <w:rPr>
          <w:b/>
        </w:rPr>
      </w:pPr>
    </w:p>
    <w:p w:rsidR="006C3A2E" w:rsidRPr="004316C5" w:rsidRDefault="006C3A2E" w:rsidP="006C3A2E">
      <w:pPr>
        <w:ind w:left="-270"/>
        <w:rPr>
          <w:b/>
        </w:rPr>
      </w:pPr>
      <w:r w:rsidRPr="004316C5">
        <w:rPr>
          <w:b/>
        </w:rPr>
        <w:t>Attachments</w:t>
      </w:r>
    </w:p>
    <w:p w:rsidR="006C3A2E" w:rsidRDefault="006C3A2E" w:rsidP="002E7F76">
      <w:r w:rsidRPr="00624ADA">
        <w:tab/>
      </w:r>
    </w:p>
    <w:p w:rsidR="006C3A2E" w:rsidRPr="00624ADA" w:rsidRDefault="006C3A2E" w:rsidP="006C3A2E">
      <w:pPr>
        <w:ind w:left="-274"/>
      </w:pPr>
      <w:r w:rsidRPr="00216393">
        <w:t xml:space="preserve">Schedule 1 </w:t>
      </w:r>
      <w:r w:rsidR="00AC5B6B" w:rsidRPr="00216393">
        <w:t>–</w:t>
      </w:r>
      <w:r w:rsidRPr="00216393">
        <w:t xml:space="preserve"> </w:t>
      </w:r>
      <w:r w:rsidR="00AC5B6B" w:rsidRPr="00216393">
        <w:t>Interim Report 3</w:t>
      </w:r>
    </w:p>
    <w:p w:rsidR="006C3A2E" w:rsidRPr="00624ADA" w:rsidRDefault="006C3A2E" w:rsidP="006C3A2E">
      <w:pPr>
        <w:ind w:left="-274" w:firstLine="994"/>
      </w:pPr>
    </w:p>
    <w:p w:rsidR="00C14805" w:rsidRDefault="00531854" w:rsidP="006C3A2E">
      <w:pPr>
        <w:ind w:left="-274" w:firstLine="994"/>
      </w:pPr>
      <w:r>
        <w:object w:dxaOrig="1513"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55pt" o:ole="">
            <v:imagedata r:id="rId22" o:title=""/>
          </v:shape>
          <o:OLEObject Type="Embed" ProgID="Acrobat.Document.11" ShapeID="_x0000_i1025" DrawAspect="Icon" ObjectID="_1534151709" r:id="rId23"/>
        </w:object>
      </w:r>
    </w:p>
    <w:p w:rsidR="001E6034" w:rsidRDefault="001E6034" w:rsidP="006C3A2E">
      <w:pPr>
        <w:ind w:left="-274" w:firstLine="994"/>
      </w:pPr>
    </w:p>
    <w:p w:rsidR="0004309A" w:rsidRDefault="0004309A" w:rsidP="00C14805">
      <w:pPr>
        <w:ind w:left="-274" w:firstLine="4"/>
      </w:pPr>
    </w:p>
    <w:p w:rsidR="0004309A" w:rsidRDefault="0004309A" w:rsidP="00C14805">
      <w:pPr>
        <w:ind w:left="-274" w:firstLine="4"/>
      </w:pPr>
    </w:p>
    <w:p w:rsidR="00C14805" w:rsidRDefault="00C14805" w:rsidP="00C14805">
      <w:pPr>
        <w:ind w:left="-274" w:firstLine="4"/>
      </w:pPr>
      <w:r w:rsidRPr="007D0381">
        <w:t>Schedule 2 –</w:t>
      </w:r>
      <w:r w:rsidR="003F1FBC">
        <w:t xml:space="preserve"> Alternative Financial Plan – 10 Year outlook</w:t>
      </w:r>
    </w:p>
    <w:p w:rsidR="00425029" w:rsidRPr="00624ADA" w:rsidRDefault="00531854" w:rsidP="00C14805">
      <w:pPr>
        <w:ind w:left="-274" w:firstLine="4"/>
      </w:pPr>
      <w:r>
        <w:object w:dxaOrig="1513" w:dyaOrig="996">
          <v:shape id="_x0000_i1026" type="#_x0000_t75" style="width:75.45pt;height:49.55pt" o:ole="">
            <v:imagedata r:id="rId24" o:title=""/>
          </v:shape>
          <o:OLEObject Type="Embed" ProgID="Acrobat.Document.11" ShapeID="_x0000_i1026" DrawAspect="Icon" ObjectID="_1534151710" r:id="rId25"/>
        </w:object>
      </w:r>
    </w:p>
    <w:p w:rsidR="006C3A2E" w:rsidRPr="00624ADA" w:rsidRDefault="006C3A2E" w:rsidP="006C3A2E">
      <w:pPr>
        <w:ind w:left="-274"/>
      </w:pPr>
    </w:p>
    <w:p w:rsidR="006C3A2E" w:rsidRPr="00A1366E" w:rsidRDefault="006C3A2E" w:rsidP="006C3A2E">
      <w:pPr>
        <w:ind w:left="-274"/>
        <w:rPr>
          <w:sz w:val="24"/>
        </w:rPr>
      </w:pPr>
    </w:p>
    <w:p w:rsidR="006C3A2E" w:rsidRPr="00C81439" w:rsidRDefault="006C3A2E" w:rsidP="006C3A2E">
      <w:pPr>
        <w:ind w:left="-270"/>
      </w:pPr>
      <w:r w:rsidRPr="004316C5">
        <w:rPr>
          <w:b/>
        </w:rPr>
        <w:lastRenderedPageBreak/>
        <w:t>Prepared By:</w:t>
      </w:r>
      <w:r w:rsidRPr="004316C5">
        <w:rPr>
          <w:b/>
        </w:rPr>
        <w:tab/>
      </w:r>
      <w:r>
        <w:rPr>
          <w:b/>
        </w:rPr>
        <w:tab/>
      </w:r>
      <w:r w:rsidR="002E7F76">
        <w:t>Rachelle Hamelin, MCIP,RPP, Planner III</w:t>
      </w:r>
    </w:p>
    <w:p w:rsidR="006C3A2E" w:rsidRDefault="006C3A2E" w:rsidP="006C3A2E">
      <w:pPr>
        <w:pStyle w:val="Subtitle"/>
        <w:ind w:left="-270"/>
        <w:rPr>
          <w:spacing w:val="0"/>
        </w:rPr>
      </w:pPr>
    </w:p>
    <w:p w:rsidR="006C3A2E" w:rsidRDefault="006C3A2E" w:rsidP="006C3A2E">
      <w:pPr>
        <w:tabs>
          <w:tab w:val="left" w:pos="6480"/>
        </w:tabs>
        <w:ind w:hanging="270"/>
        <w:rPr>
          <w:b/>
        </w:rPr>
      </w:pPr>
      <w:r w:rsidRPr="004316C5">
        <w:rPr>
          <w:b/>
        </w:rPr>
        <w:t>Approvals:</w:t>
      </w:r>
      <w:r w:rsidRPr="004316C5">
        <w:rPr>
          <w:b/>
        </w:rPr>
        <w:tab/>
        <w:t xml:space="preserve">Date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9"/>
        <w:gridCol w:w="3501"/>
      </w:tblGrid>
      <w:tr w:rsidR="006C3A2E" w:rsidTr="009E54B5">
        <w:tc>
          <w:tcPr>
            <w:tcW w:w="6300" w:type="dxa"/>
          </w:tcPr>
          <w:p w:rsidR="006C3A2E" w:rsidRDefault="002E7F76" w:rsidP="009E54B5">
            <w:pPr>
              <w:tabs>
                <w:tab w:val="left" w:pos="6480"/>
              </w:tabs>
              <w:rPr>
                <w:b/>
              </w:rPr>
            </w:pPr>
            <w:r>
              <w:t>David Parks, Director of Planning, Development and Tourism</w:t>
            </w:r>
          </w:p>
        </w:tc>
        <w:tc>
          <w:tcPr>
            <w:tcW w:w="3770" w:type="dxa"/>
          </w:tcPr>
          <w:p w:rsidR="006C3A2E" w:rsidRPr="001F09A8" w:rsidRDefault="00506F2B" w:rsidP="009E54B5">
            <w:pPr>
              <w:tabs>
                <w:tab w:val="left" w:pos="6480"/>
              </w:tabs>
            </w:pPr>
            <w:sdt>
              <w:sdtPr>
                <w:id w:val="-753048162"/>
                <w:placeholder>
                  <w:docPart w:val="580802B3F0A74C889AE6F0D24279ED1C"/>
                </w:placeholder>
                <w:date w:fullDate="2016-08-24T00:00:00Z">
                  <w:dateFormat w:val="MMMM d, yyyy"/>
                  <w:lid w:val="en-CA"/>
                  <w:storeMappedDataAs w:val="dateTime"/>
                  <w:calendar w:val="gregorian"/>
                </w:date>
              </w:sdtPr>
              <w:sdtEndPr/>
              <w:sdtContent>
                <w:r w:rsidR="00F50B2F">
                  <w:t>August 24, 2016</w:t>
                </w:r>
              </w:sdtContent>
            </w:sdt>
          </w:p>
        </w:tc>
      </w:tr>
      <w:tr w:rsidR="002E7F76" w:rsidTr="009E54B5">
        <w:tc>
          <w:tcPr>
            <w:tcW w:w="6300" w:type="dxa"/>
          </w:tcPr>
          <w:p w:rsidR="002E7F76" w:rsidRPr="003366B4" w:rsidRDefault="002E7F76" w:rsidP="009E54B5">
            <w:pPr>
              <w:tabs>
                <w:tab w:val="left" w:pos="6480"/>
              </w:tabs>
            </w:pPr>
            <w:r>
              <w:t>Debbie Korolnek, General Manager, Engineering, Planning and Environment</w:t>
            </w:r>
          </w:p>
        </w:tc>
        <w:tc>
          <w:tcPr>
            <w:tcW w:w="3770" w:type="dxa"/>
          </w:tcPr>
          <w:p w:rsidR="002E7F76" w:rsidRDefault="00506F2B" w:rsidP="009E54B5">
            <w:pPr>
              <w:tabs>
                <w:tab w:val="left" w:pos="6480"/>
              </w:tabs>
            </w:pPr>
            <w:sdt>
              <w:sdtPr>
                <w:id w:val="-1119133935"/>
                <w:placeholder>
                  <w:docPart w:val="4F38CE051AC44C18AE46EFE920B0E791"/>
                </w:placeholder>
                <w:date w:fullDate="2016-08-25T00:00:00Z">
                  <w:dateFormat w:val="MMMM d, yyyy"/>
                  <w:lid w:val="en-CA"/>
                  <w:storeMappedDataAs w:val="dateTime"/>
                  <w:calendar w:val="gregorian"/>
                </w:date>
              </w:sdtPr>
              <w:sdtEndPr/>
              <w:sdtContent>
                <w:r w:rsidR="00B64A1B">
                  <w:t>August 25, 2016</w:t>
                </w:r>
              </w:sdtContent>
            </w:sdt>
          </w:p>
        </w:tc>
      </w:tr>
      <w:tr w:rsidR="006C3A2E" w:rsidTr="009E54B5">
        <w:tc>
          <w:tcPr>
            <w:tcW w:w="6300" w:type="dxa"/>
          </w:tcPr>
          <w:p w:rsidR="006C3A2E" w:rsidRDefault="006C3A2E" w:rsidP="009E54B5">
            <w:pPr>
              <w:tabs>
                <w:tab w:val="left" w:pos="6480"/>
              </w:tabs>
              <w:rPr>
                <w:b/>
              </w:rPr>
            </w:pPr>
            <w:r w:rsidRPr="001C42DC">
              <w:t>Trevor Wilcox, General Manager, Corporate Performance</w:t>
            </w:r>
          </w:p>
        </w:tc>
        <w:tc>
          <w:tcPr>
            <w:tcW w:w="3770" w:type="dxa"/>
          </w:tcPr>
          <w:p w:rsidR="006C3A2E" w:rsidRDefault="00506F2B" w:rsidP="009E54B5">
            <w:pPr>
              <w:tabs>
                <w:tab w:val="left" w:pos="6480"/>
              </w:tabs>
              <w:rPr>
                <w:b/>
              </w:rPr>
            </w:pPr>
            <w:sdt>
              <w:sdtPr>
                <w:id w:val="-1032879436"/>
                <w:placeholder>
                  <w:docPart w:val="B1CED21B5ADE458C828B146048AFD464"/>
                </w:placeholder>
                <w:date w:fullDate="2016-08-29T00:00:00Z">
                  <w:dateFormat w:val="MMMM d, yyyy"/>
                  <w:lid w:val="en-CA"/>
                  <w:storeMappedDataAs w:val="dateTime"/>
                  <w:calendar w:val="gregorian"/>
                </w:date>
              </w:sdtPr>
              <w:sdtEndPr/>
              <w:sdtContent>
                <w:r w:rsidR="00873FCB">
                  <w:t>August 29, 2016</w:t>
                </w:r>
              </w:sdtContent>
            </w:sdt>
          </w:p>
        </w:tc>
      </w:tr>
      <w:tr w:rsidR="006C3A2E" w:rsidTr="009E54B5">
        <w:tc>
          <w:tcPr>
            <w:tcW w:w="6300" w:type="dxa"/>
          </w:tcPr>
          <w:p w:rsidR="006C3A2E" w:rsidRDefault="006C3A2E" w:rsidP="009E54B5">
            <w:pPr>
              <w:tabs>
                <w:tab w:val="left" w:pos="6480"/>
              </w:tabs>
              <w:rPr>
                <w:b/>
              </w:rPr>
            </w:pPr>
            <w:r w:rsidRPr="001C42DC">
              <w:t>Mark Aitken, Chief Administrative Officer</w:t>
            </w:r>
          </w:p>
        </w:tc>
        <w:tc>
          <w:tcPr>
            <w:tcW w:w="3770" w:type="dxa"/>
          </w:tcPr>
          <w:p w:rsidR="006C3A2E" w:rsidRDefault="00506F2B" w:rsidP="009E54B5">
            <w:pPr>
              <w:tabs>
                <w:tab w:val="left" w:pos="6480"/>
              </w:tabs>
              <w:rPr>
                <w:b/>
              </w:rPr>
            </w:pPr>
            <w:sdt>
              <w:sdtPr>
                <w:id w:val="-1994328636"/>
                <w:placeholder>
                  <w:docPart w:val="9D08134E6774494CB7DE3EE1F8D3343C"/>
                </w:placeholder>
                <w:date w:fullDate="2016-08-30T00:00:00Z">
                  <w:dateFormat w:val="MMMM d, yyyy"/>
                  <w:lid w:val="en-CA"/>
                  <w:storeMappedDataAs w:val="dateTime"/>
                  <w:calendar w:val="gregorian"/>
                </w:date>
              </w:sdtPr>
              <w:sdtEndPr/>
              <w:sdtContent>
                <w:r w:rsidR="001E6034">
                  <w:t>August 30, 2016</w:t>
                </w:r>
              </w:sdtContent>
            </w:sdt>
          </w:p>
        </w:tc>
      </w:tr>
      <w:tr w:rsidR="006C3A2E" w:rsidTr="009E54B5">
        <w:tc>
          <w:tcPr>
            <w:tcW w:w="6300" w:type="dxa"/>
          </w:tcPr>
          <w:p w:rsidR="006C3A2E" w:rsidRDefault="006C3A2E" w:rsidP="009E54B5">
            <w:pPr>
              <w:tabs>
                <w:tab w:val="left" w:pos="6480"/>
              </w:tabs>
              <w:rPr>
                <w:b/>
              </w:rPr>
            </w:pPr>
          </w:p>
        </w:tc>
        <w:tc>
          <w:tcPr>
            <w:tcW w:w="3770" w:type="dxa"/>
          </w:tcPr>
          <w:p w:rsidR="006C3A2E" w:rsidRDefault="006C3A2E" w:rsidP="009E54B5">
            <w:pPr>
              <w:tabs>
                <w:tab w:val="left" w:pos="6480"/>
              </w:tabs>
              <w:rPr>
                <w:b/>
              </w:rPr>
            </w:pPr>
          </w:p>
        </w:tc>
      </w:tr>
    </w:tbl>
    <w:p w:rsidR="000C6B2A" w:rsidRPr="004E0AB1" w:rsidRDefault="000C6B2A" w:rsidP="004E0AB1">
      <w:pPr>
        <w:tabs>
          <w:tab w:val="left" w:pos="1680"/>
        </w:tabs>
      </w:pPr>
    </w:p>
    <w:sectPr w:rsidR="000C6B2A" w:rsidRPr="004E0AB1" w:rsidSect="00C12DA2">
      <w:headerReference w:type="default" r:id="rId26"/>
      <w:footerReference w:type="default" r:id="rId27"/>
      <w:headerReference w:type="first" r:id="rId28"/>
      <w:pgSz w:w="12240" w:h="15840"/>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4B5" w:rsidRDefault="009E54B5">
      <w:r>
        <w:separator/>
      </w:r>
    </w:p>
  </w:endnote>
  <w:endnote w:type="continuationSeparator" w:id="0">
    <w:p w:rsidR="009E54B5" w:rsidRDefault="009E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4B5" w:rsidRPr="004316C5" w:rsidRDefault="009E54B5" w:rsidP="009E54B5">
    <w:pPr>
      <w:pStyle w:val="Footer"/>
      <w:jc w:val="right"/>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4B5" w:rsidRDefault="009E54B5">
      <w:r>
        <w:separator/>
      </w:r>
    </w:p>
  </w:footnote>
  <w:footnote w:type="continuationSeparator" w:id="0">
    <w:p w:rsidR="009E54B5" w:rsidRDefault="009E5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4B5" w:rsidRDefault="00506F2B" w:rsidP="009E54B5">
    <w:pPr>
      <w:pStyle w:val="Header"/>
      <w:pBdr>
        <w:bottom w:val="single" w:sz="4" w:space="1" w:color="auto"/>
      </w:pBdr>
      <w:ind w:left="-270"/>
      <w:rPr>
        <w:noProof/>
        <w:sz w:val="20"/>
        <w:szCs w:val="20"/>
      </w:rPr>
    </w:pPr>
    <w:sdt>
      <w:sdtPr>
        <w:rPr>
          <w:sz w:val="20"/>
          <w:szCs w:val="20"/>
        </w:rPr>
        <w:id w:val="1712684076"/>
        <w:placeholder>
          <w:docPart w:val="157053E27C8F439C84610D33EC9A07E8"/>
        </w:placeholder>
        <w:date w:fullDate="2016-09-07T00:00:00Z">
          <w:dateFormat w:val="MMMM d, yyyy"/>
          <w:lid w:val="en-CA"/>
          <w:storeMappedDataAs w:val="dateTime"/>
          <w:calendar w:val="gregorian"/>
        </w:date>
      </w:sdtPr>
      <w:sdtEndPr/>
      <w:sdtContent>
        <w:r w:rsidR="009E54B5">
          <w:rPr>
            <w:sz w:val="20"/>
            <w:szCs w:val="20"/>
          </w:rPr>
          <w:t>September 7, 2016</w:t>
        </w:r>
      </w:sdtContent>
    </w:sdt>
    <w:r w:rsidR="009E54B5" w:rsidRPr="00DF519E">
      <w:rPr>
        <w:sz w:val="20"/>
        <w:szCs w:val="20"/>
      </w:rPr>
      <w:tab/>
    </w:r>
    <w:sdt>
      <w:sdtPr>
        <w:rPr>
          <w:rStyle w:val="Style6"/>
        </w:rPr>
        <w:alias w:val="Reporting to"/>
        <w:tag w:val="Reporting to"/>
        <w:id w:val="-30498516"/>
        <w:placeholder>
          <w:docPart w:val="4F38CE051AC44C18AE46EFE920B0E791"/>
        </w:placeholder>
        <w:dropDownList>
          <w:listItem w:value="Choose an item."/>
          <w:listItem w:displayText="Committee of the Whole  - CCW" w:value="Committee of the Whole  - CCW"/>
          <w:listItem w:displayText="Confidential Committee of the Whole - CCW" w:value="Confidential Committee of the Whole - CCW"/>
          <w:listItem w:displayText="County Officer - CO" w:value="County Officer - CO"/>
          <w:listItem w:displayText="Confidential County Officer - CO" w:value="Confidential County Officer - CO"/>
          <w:listItem w:displayText="Affordable Housing Advisory Committee - AHA" w:value="Affordable Housing Advisory Committee - AHA"/>
          <w:listItem w:displayText="Agricultural Liaison Committee - ALC" w:value="Agricultural Liaison Committee - ALC"/>
          <w:listItem w:displayText="Audit and Finance Committee - AUC" w:value="Audit and Finance Committee - AUC"/>
          <w:listItem w:displayText="Economic Development Sub-Committee - EDS" w:value="Economic Development Sub-Committee - EDS"/>
          <w:listItem w:displayText="Economic Development Funding Review Task Force - ETF" w:value="Economic Development Funding Review Task Force - ETF"/>
          <w:listItem w:displayText="Governance Committee - GOV" w:value="Governance Committee - GOV"/>
          <w:listItem w:displayText="Grant Program Task Force - GTF" w:value="Grant Program Task Force - GTF"/>
          <w:listItem w:displayText="Joint Accessibility Advisory Committee - AAC" w:value="Joint Accessibility Advisory Committee - AAC"/>
          <w:listItem w:displayText="Museum Advisory Committee - MAC" w:value="Museum Advisory Committee - MAC"/>
          <w:listItem w:displayText="Simcoe County Housing Corporation - HCB" w:value="Simcoe County Housing Corporation - HCB"/>
          <w:listItem w:displayText="Shareholders of the Simcoe County Housing Corporation - HCS" w:value="Shareholders of the Simcoe County Housing Corporation - HCS"/>
          <w:listItem w:displayText="Striking Committee - STR" w:value="Striking Committee - STR"/>
        </w:dropDownList>
      </w:sdtPr>
      <w:sdtEndPr>
        <w:rPr>
          <w:rStyle w:val="Style6"/>
        </w:rPr>
      </w:sdtEndPr>
      <w:sdtContent>
        <w:r w:rsidR="009E54B5">
          <w:rPr>
            <w:rStyle w:val="Style6"/>
          </w:rPr>
          <w:t>Committee of the Whole  - CCW</w:t>
        </w:r>
      </w:sdtContent>
    </w:sdt>
    <w:r w:rsidR="009E54B5" w:rsidRPr="00DF519E">
      <w:rPr>
        <w:sz w:val="20"/>
        <w:szCs w:val="20"/>
      </w:rPr>
      <w:t xml:space="preserve"> </w:t>
    </w:r>
    <w:r w:rsidR="009E54B5">
      <w:t>16-312</w:t>
    </w:r>
    <w:r w:rsidR="009E54B5" w:rsidRPr="00DF519E">
      <w:rPr>
        <w:sz w:val="20"/>
        <w:szCs w:val="20"/>
      </w:rPr>
      <w:tab/>
    </w:r>
    <w:r w:rsidR="009E54B5">
      <w:rPr>
        <w:sz w:val="20"/>
        <w:szCs w:val="20"/>
      </w:rPr>
      <w:t xml:space="preserve">Page </w:t>
    </w:r>
    <w:r w:rsidR="009E54B5" w:rsidRPr="00A24290">
      <w:rPr>
        <w:sz w:val="20"/>
        <w:szCs w:val="20"/>
      </w:rPr>
      <w:fldChar w:fldCharType="begin"/>
    </w:r>
    <w:r w:rsidR="009E54B5" w:rsidRPr="00A24290">
      <w:rPr>
        <w:sz w:val="20"/>
        <w:szCs w:val="20"/>
      </w:rPr>
      <w:instrText xml:space="preserve"> PAGE   \* MERGEFORMAT </w:instrText>
    </w:r>
    <w:r w:rsidR="009E54B5" w:rsidRPr="00A24290">
      <w:rPr>
        <w:sz w:val="20"/>
        <w:szCs w:val="20"/>
      </w:rPr>
      <w:fldChar w:fldCharType="separate"/>
    </w:r>
    <w:r>
      <w:rPr>
        <w:noProof/>
        <w:sz w:val="20"/>
        <w:szCs w:val="20"/>
      </w:rPr>
      <w:t>14</w:t>
    </w:r>
    <w:r w:rsidR="009E54B5" w:rsidRPr="00A24290">
      <w:rPr>
        <w:noProof/>
        <w:sz w:val="20"/>
        <w:szCs w:val="20"/>
      </w:rPr>
      <w:fldChar w:fldCharType="end"/>
    </w:r>
  </w:p>
  <w:p w:rsidR="009E54B5" w:rsidRDefault="009E54B5" w:rsidP="009E54B5">
    <w:pPr>
      <w:pStyle w:val="Header"/>
      <w:pBdr>
        <w:bottom w:val="single" w:sz="4" w:space="1" w:color="auto"/>
      </w:pBdr>
      <w:ind w:left="-270"/>
      <w:rPr>
        <w:noProof/>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244055"/>
      <w:lock w:val="contentLocked"/>
      <w:showingPlcHdr/>
      <w15:appearance w15:val="hidden"/>
      <w:picture/>
    </w:sdtPr>
    <w:sdtEndPr/>
    <w:sdtContent>
      <w:p w:rsidR="009E54B5" w:rsidRDefault="009E54B5" w:rsidP="009E54B5">
        <w:pPr>
          <w:pStyle w:val="Header"/>
          <w:ind w:left="-270"/>
        </w:pPr>
        <w:r>
          <w:rPr>
            <w:noProof/>
            <w:lang w:eastAsia="en-CA"/>
          </w:rPr>
          <w:drawing>
            <wp:inline distT="0" distB="0" distL="0" distR="0" wp14:anchorId="363CF8F0" wp14:editId="363CF8F1">
              <wp:extent cx="6426200" cy="10481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erk not words.jpg"/>
                      <pic:cNvPicPr/>
                    </pic:nvPicPr>
                    <pic:blipFill rotWithShape="1">
                      <a:blip r:embed="rId1" cstate="print">
                        <a:extLst>
                          <a:ext uri="{28A0092B-C50C-407E-A947-70E740481C1C}">
                            <a14:useLocalDpi xmlns:a14="http://schemas.microsoft.com/office/drawing/2010/main" val="0"/>
                          </a:ext>
                        </a:extLst>
                      </a:blip>
                      <a:srcRect t="16667" b="16667"/>
                      <a:stretch/>
                    </pic:blipFill>
                    <pic:spPr bwMode="auto">
                      <a:xfrm>
                        <a:off x="0" y="0"/>
                        <a:ext cx="6444453" cy="1051134"/>
                      </a:xfrm>
                      <a:prstGeom prst="rect">
                        <a:avLst/>
                      </a:prstGeom>
                      <a:ln>
                        <a:noFill/>
                      </a:ln>
                      <a:extLst>
                        <a:ext uri="{53640926-AAD7-44D8-BBD7-CCE9431645EC}">
                          <a14:shadowObscured xmlns:a14="http://schemas.microsoft.com/office/drawing/2010/main"/>
                        </a:ext>
                      </a:extLst>
                    </pic:spPr>
                  </pic:pic>
                </a:graphicData>
              </a:graphic>
            </wp:inline>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3E9"/>
    <w:multiLevelType w:val="hybridMultilevel"/>
    <w:tmpl w:val="2ECCC23C"/>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B737F"/>
    <w:multiLevelType w:val="hybridMultilevel"/>
    <w:tmpl w:val="6536630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837726"/>
    <w:multiLevelType w:val="hybridMultilevel"/>
    <w:tmpl w:val="83861AFA"/>
    <w:lvl w:ilvl="0" w:tplc="52781D92">
      <w:start w:val="1"/>
      <w:numFmt w:val="bullet"/>
      <w:lvlText w:val=""/>
      <w:lvlJc w:val="left"/>
      <w:pPr>
        <w:tabs>
          <w:tab w:val="num" w:pos="720"/>
        </w:tabs>
        <w:ind w:left="720" w:hanging="360"/>
      </w:pPr>
      <w:rPr>
        <w:rFonts w:ascii="Wingdings" w:hAnsi="Wingdings" w:hint="default"/>
      </w:rPr>
    </w:lvl>
    <w:lvl w:ilvl="1" w:tplc="BBA891AA">
      <w:start w:val="41"/>
      <w:numFmt w:val="bullet"/>
      <w:lvlText w:val=""/>
      <w:lvlJc w:val="left"/>
      <w:pPr>
        <w:tabs>
          <w:tab w:val="num" w:pos="1440"/>
        </w:tabs>
        <w:ind w:left="1440" w:hanging="360"/>
      </w:pPr>
      <w:rPr>
        <w:rFonts w:ascii="Wingdings" w:hAnsi="Wingdings" w:hint="default"/>
      </w:rPr>
    </w:lvl>
    <w:lvl w:ilvl="2" w:tplc="8B20E2C6">
      <w:start w:val="41"/>
      <w:numFmt w:val="bullet"/>
      <w:lvlText w:val=""/>
      <w:lvlJc w:val="left"/>
      <w:pPr>
        <w:tabs>
          <w:tab w:val="num" w:pos="2160"/>
        </w:tabs>
        <w:ind w:left="2160" w:hanging="360"/>
      </w:pPr>
      <w:rPr>
        <w:rFonts w:ascii="Wingdings" w:hAnsi="Wingdings" w:hint="default"/>
      </w:rPr>
    </w:lvl>
    <w:lvl w:ilvl="3" w:tplc="572A4834" w:tentative="1">
      <w:start w:val="1"/>
      <w:numFmt w:val="bullet"/>
      <w:lvlText w:val=""/>
      <w:lvlJc w:val="left"/>
      <w:pPr>
        <w:tabs>
          <w:tab w:val="num" w:pos="2880"/>
        </w:tabs>
        <w:ind w:left="2880" w:hanging="360"/>
      </w:pPr>
      <w:rPr>
        <w:rFonts w:ascii="Wingdings" w:hAnsi="Wingdings" w:hint="default"/>
      </w:rPr>
    </w:lvl>
    <w:lvl w:ilvl="4" w:tplc="63C4D964" w:tentative="1">
      <w:start w:val="1"/>
      <w:numFmt w:val="bullet"/>
      <w:lvlText w:val=""/>
      <w:lvlJc w:val="left"/>
      <w:pPr>
        <w:tabs>
          <w:tab w:val="num" w:pos="3600"/>
        </w:tabs>
        <w:ind w:left="3600" w:hanging="360"/>
      </w:pPr>
      <w:rPr>
        <w:rFonts w:ascii="Wingdings" w:hAnsi="Wingdings" w:hint="default"/>
      </w:rPr>
    </w:lvl>
    <w:lvl w:ilvl="5" w:tplc="94A863BE" w:tentative="1">
      <w:start w:val="1"/>
      <w:numFmt w:val="bullet"/>
      <w:lvlText w:val=""/>
      <w:lvlJc w:val="left"/>
      <w:pPr>
        <w:tabs>
          <w:tab w:val="num" w:pos="4320"/>
        </w:tabs>
        <w:ind w:left="4320" w:hanging="360"/>
      </w:pPr>
      <w:rPr>
        <w:rFonts w:ascii="Wingdings" w:hAnsi="Wingdings" w:hint="default"/>
      </w:rPr>
    </w:lvl>
    <w:lvl w:ilvl="6" w:tplc="E408AC20" w:tentative="1">
      <w:start w:val="1"/>
      <w:numFmt w:val="bullet"/>
      <w:lvlText w:val=""/>
      <w:lvlJc w:val="left"/>
      <w:pPr>
        <w:tabs>
          <w:tab w:val="num" w:pos="5040"/>
        </w:tabs>
        <w:ind w:left="5040" w:hanging="360"/>
      </w:pPr>
      <w:rPr>
        <w:rFonts w:ascii="Wingdings" w:hAnsi="Wingdings" w:hint="default"/>
      </w:rPr>
    </w:lvl>
    <w:lvl w:ilvl="7" w:tplc="ED0EDD5A" w:tentative="1">
      <w:start w:val="1"/>
      <w:numFmt w:val="bullet"/>
      <w:lvlText w:val=""/>
      <w:lvlJc w:val="left"/>
      <w:pPr>
        <w:tabs>
          <w:tab w:val="num" w:pos="5760"/>
        </w:tabs>
        <w:ind w:left="5760" w:hanging="360"/>
      </w:pPr>
      <w:rPr>
        <w:rFonts w:ascii="Wingdings" w:hAnsi="Wingdings" w:hint="default"/>
      </w:rPr>
    </w:lvl>
    <w:lvl w:ilvl="8" w:tplc="5F0E1F2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2C3429"/>
    <w:multiLevelType w:val="hybridMultilevel"/>
    <w:tmpl w:val="98187F94"/>
    <w:lvl w:ilvl="0" w:tplc="10090005">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EE64C12"/>
    <w:multiLevelType w:val="multilevel"/>
    <w:tmpl w:val="098C98BC"/>
    <w:lvl w:ilvl="0">
      <w:start w:val="1"/>
      <w:numFmt w:val="bullet"/>
      <w:lvlText w:val=""/>
      <w:lvlJc w:val="left"/>
      <w:pPr>
        <w:ind w:left="397" w:hanging="397"/>
      </w:pPr>
      <w:rPr>
        <w:rFonts w:ascii="Symbol" w:hAnsi="Symbol" w:hint="default"/>
        <w:color w:val="44546A" w:themeColor="text2"/>
      </w:rPr>
    </w:lvl>
    <w:lvl w:ilvl="1">
      <w:start w:val="1"/>
      <w:numFmt w:val="bullet"/>
      <w:lvlText w:val=""/>
      <w:lvlJc w:val="left"/>
      <w:pPr>
        <w:ind w:left="794" w:hanging="397"/>
      </w:pPr>
      <w:rPr>
        <w:rFonts w:ascii="Symbol" w:hAnsi="Symbol" w:hint="default"/>
        <w:color w:val="E7E6E6" w:themeColor="background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70" w:hanging="170"/>
      </w:pPr>
      <w:rPr>
        <w:rFonts w:ascii="Calibri" w:hAnsi="Calibri" w:hint="default"/>
        <w:color w:val="44546A"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5" w15:restartNumberingAfterBreak="0">
    <w:nsid w:val="0F9A4690"/>
    <w:multiLevelType w:val="hybridMultilevel"/>
    <w:tmpl w:val="965CDE2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15:restartNumberingAfterBreak="0">
    <w:nsid w:val="1189703C"/>
    <w:multiLevelType w:val="hybridMultilevel"/>
    <w:tmpl w:val="09404B10"/>
    <w:lvl w:ilvl="0" w:tplc="0F2A02BE">
      <w:start w:val="1"/>
      <w:numFmt w:val="bullet"/>
      <w:lvlText w:val=""/>
      <w:lvlJc w:val="left"/>
      <w:pPr>
        <w:tabs>
          <w:tab w:val="num" w:pos="720"/>
        </w:tabs>
        <w:ind w:left="720" w:hanging="360"/>
      </w:pPr>
      <w:rPr>
        <w:rFonts w:ascii="Wingdings" w:hAnsi="Wingdings" w:hint="default"/>
      </w:rPr>
    </w:lvl>
    <w:lvl w:ilvl="1" w:tplc="790C534E" w:tentative="1">
      <w:start w:val="1"/>
      <w:numFmt w:val="bullet"/>
      <w:lvlText w:val=""/>
      <w:lvlJc w:val="left"/>
      <w:pPr>
        <w:tabs>
          <w:tab w:val="num" w:pos="1440"/>
        </w:tabs>
        <w:ind w:left="1440" w:hanging="360"/>
      </w:pPr>
      <w:rPr>
        <w:rFonts w:ascii="Wingdings" w:hAnsi="Wingdings" w:hint="default"/>
      </w:rPr>
    </w:lvl>
    <w:lvl w:ilvl="2" w:tplc="614E8108" w:tentative="1">
      <w:start w:val="1"/>
      <w:numFmt w:val="bullet"/>
      <w:lvlText w:val=""/>
      <w:lvlJc w:val="left"/>
      <w:pPr>
        <w:tabs>
          <w:tab w:val="num" w:pos="2160"/>
        </w:tabs>
        <w:ind w:left="2160" w:hanging="360"/>
      </w:pPr>
      <w:rPr>
        <w:rFonts w:ascii="Wingdings" w:hAnsi="Wingdings" w:hint="default"/>
      </w:rPr>
    </w:lvl>
    <w:lvl w:ilvl="3" w:tplc="7B86621E" w:tentative="1">
      <w:start w:val="1"/>
      <w:numFmt w:val="bullet"/>
      <w:lvlText w:val=""/>
      <w:lvlJc w:val="left"/>
      <w:pPr>
        <w:tabs>
          <w:tab w:val="num" w:pos="2880"/>
        </w:tabs>
        <w:ind w:left="2880" w:hanging="360"/>
      </w:pPr>
      <w:rPr>
        <w:rFonts w:ascii="Wingdings" w:hAnsi="Wingdings" w:hint="default"/>
      </w:rPr>
    </w:lvl>
    <w:lvl w:ilvl="4" w:tplc="8488CDF4" w:tentative="1">
      <w:start w:val="1"/>
      <w:numFmt w:val="bullet"/>
      <w:lvlText w:val=""/>
      <w:lvlJc w:val="left"/>
      <w:pPr>
        <w:tabs>
          <w:tab w:val="num" w:pos="3600"/>
        </w:tabs>
        <w:ind w:left="3600" w:hanging="360"/>
      </w:pPr>
      <w:rPr>
        <w:rFonts w:ascii="Wingdings" w:hAnsi="Wingdings" w:hint="default"/>
      </w:rPr>
    </w:lvl>
    <w:lvl w:ilvl="5" w:tplc="80CE02F4" w:tentative="1">
      <w:start w:val="1"/>
      <w:numFmt w:val="bullet"/>
      <w:lvlText w:val=""/>
      <w:lvlJc w:val="left"/>
      <w:pPr>
        <w:tabs>
          <w:tab w:val="num" w:pos="4320"/>
        </w:tabs>
        <w:ind w:left="4320" w:hanging="360"/>
      </w:pPr>
      <w:rPr>
        <w:rFonts w:ascii="Wingdings" w:hAnsi="Wingdings" w:hint="default"/>
      </w:rPr>
    </w:lvl>
    <w:lvl w:ilvl="6" w:tplc="84808D52" w:tentative="1">
      <w:start w:val="1"/>
      <w:numFmt w:val="bullet"/>
      <w:lvlText w:val=""/>
      <w:lvlJc w:val="left"/>
      <w:pPr>
        <w:tabs>
          <w:tab w:val="num" w:pos="5040"/>
        </w:tabs>
        <w:ind w:left="5040" w:hanging="360"/>
      </w:pPr>
      <w:rPr>
        <w:rFonts w:ascii="Wingdings" w:hAnsi="Wingdings" w:hint="default"/>
      </w:rPr>
    </w:lvl>
    <w:lvl w:ilvl="7" w:tplc="038C61CC" w:tentative="1">
      <w:start w:val="1"/>
      <w:numFmt w:val="bullet"/>
      <w:lvlText w:val=""/>
      <w:lvlJc w:val="left"/>
      <w:pPr>
        <w:tabs>
          <w:tab w:val="num" w:pos="5760"/>
        </w:tabs>
        <w:ind w:left="5760" w:hanging="360"/>
      </w:pPr>
      <w:rPr>
        <w:rFonts w:ascii="Wingdings" w:hAnsi="Wingdings" w:hint="default"/>
      </w:rPr>
    </w:lvl>
    <w:lvl w:ilvl="8" w:tplc="423A243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9E0B35"/>
    <w:multiLevelType w:val="hybridMultilevel"/>
    <w:tmpl w:val="517464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2F50071"/>
    <w:multiLevelType w:val="hybridMultilevel"/>
    <w:tmpl w:val="32703EC0"/>
    <w:lvl w:ilvl="0" w:tplc="86BA11A4">
      <w:start w:val="1"/>
      <w:numFmt w:val="bullet"/>
      <w:lvlText w:val=""/>
      <w:lvlJc w:val="left"/>
      <w:pPr>
        <w:ind w:left="1117" w:hanging="360"/>
      </w:pPr>
      <w:rPr>
        <w:rFonts w:ascii="Symbol" w:hAnsi="Symbol" w:hint="default"/>
      </w:rPr>
    </w:lvl>
    <w:lvl w:ilvl="1" w:tplc="10090003" w:tentative="1">
      <w:start w:val="1"/>
      <w:numFmt w:val="bullet"/>
      <w:lvlText w:val="o"/>
      <w:lvlJc w:val="left"/>
      <w:pPr>
        <w:ind w:left="1837" w:hanging="360"/>
      </w:pPr>
      <w:rPr>
        <w:rFonts w:ascii="Courier New" w:hAnsi="Courier New" w:cs="Courier New" w:hint="default"/>
      </w:rPr>
    </w:lvl>
    <w:lvl w:ilvl="2" w:tplc="10090005" w:tentative="1">
      <w:start w:val="1"/>
      <w:numFmt w:val="bullet"/>
      <w:lvlText w:val=""/>
      <w:lvlJc w:val="left"/>
      <w:pPr>
        <w:ind w:left="2557" w:hanging="360"/>
      </w:pPr>
      <w:rPr>
        <w:rFonts w:ascii="Wingdings" w:hAnsi="Wingdings" w:hint="default"/>
      </w:rPr>
    </w:lvl>
    <w:lvl w:ilvl="3" w:tplc="10090001" w:tentative="1">
      <w:start w:val="1"/>
      <w:numFmt w:val="bullet"/>
      <w:lvlText w:val=""/>
      <w:lvlJc w:val="left"/>
      <w:pPr>
        <w:ind w:left="3277" w:hanging="360"/>
      </w:pPr>
      <w:rPr>
        <w:rFonts w:ascii="Symbol" w:hAnsi="Symbol" w:hint="default"/>
      </w:rPr>
    </w:lvl>
    <w:lvl w:ilvl="4" w:tplc="10090003" w:tentative="1">
      <w:start w:val="1"/>
      <w:numFmt w:val="bullet"/>
      <w:lvlText w:val="o"/>
      <w:lvlJc w:val="left"/>
      <w:pPr>
        <w:ind w:left="3997" w:hanging="360"/>
      </w:pPr>
      <w:rPr>
        <w:rFonts w:ascii="Courier New" w:hAnsi="Courier New" w:cs="Courier New" w:hint="default"/>
      </w:rPr>
    </w:lvl>
    <w:lvl w:ilvl="5" w:tplc="10090005" w:tentative="1">
      <w:start w:val="1"/>
      <w:numFmt w:val="bullet"/>
      <w:lvlText w:val=""/>
      <w:lvlJc w:val="left"/>
      <w:pPr>
        <w:ind w:left="4717" w:hanging="360"/>
      </w:pPr>
      <w:rPr>
        <w:rFonts w:ascii="Wingdings" w:hAnsi="Wingdings" w:hint="default"/>
      </w:rPr>
    </w:lvl>
    <w:lvl w:ilvl="6" w:tplc="10090001" w:tentative="1">
      <w:start w:val="1"/>
      <w:numFmt w:val="bullet"/>
      <w:lvlText w:val=""/>
      <w:lvlJc w:val="left"/>
      <w:pPr>
        <w:ind w:left="5437" w:hanging="360"/>
      </w:pPr>
      <w:rPr>
        <w:rFonts w:ascii="Symbol" w:hAnsi="Symbol" w:hint="default"/>
      </w:rPr>
    </w:lvl>
    <w:lvl w:ilvl="7" w:tplc="10090003" w:tentative="1">
      <w:start w:val="1"/>
      <w:numFmt w:val="bullet"/>
      <w:lvlText w:val="o"/>
      <w:lvlJc w:val="left"/>
      <w:pPr>
        <w:ind w:left="6157" w:hanging="360"/>
      </w:pPr>
      <w:rPr>
        <w:rFonts w:ascii="Courier New" w:hAnsi="Courier New" w:cs="Courier New" w:hint="default"/>
      </w:rPr>
    </w:lvl>
    <w:lvl w:ilvl="8" w:tplc="10090005" w:tentative="1">
      <w:start w:val="1"/>
      <w:numFmt w:val="bullet"/>
      <w:lvlText w:val=""/>
      <w:lvlJc w:val="left"/>
      <w:pPr>
        <w:ind w:left="6877" w:hanging="360"/>
      </w:pPr>
      <w:rPr>
        <w:rFonts w:ascii="Wingdings" w:hAnsi="Wingdings" w:hint="default"/>
      </w:rPr>
    </w:lvl>
  </w:abstractNum>
  <w:abstractNum w:abstractNumId="9" w15:restartNumberingAfterBreak="0">
    <w:nsid w:val="12FD18F8"/>
    <w:multiLevelType w:val="hybridMultilevel"/>
    <w:tmpl w:val="4DD0A372"/>
    <w:lvl w:ilvl="0" w:tplc="E13AF950">
      <w:start w:val="1"/>
      <w:numFmt w:val="bullet"/>
      <w:lvlText w:val=""/>
      <w:lvlJc w:val="left"/>
      <w:pPr>
        <w:tabs>
          <w:tab w:val="num" w:pos="720"/>
        </w:tabs>
        <w:ind w:left="720" w:hanging="360"/>
      </w:pPr>
      <w:rPr>
        <w:rFonts w:ascii="Wingdings" w:hAnsi="Wingdings" w:hint="default"/>
      </w:rPr>
    </w:lvl>
    <w:lvl w:ilvl="1" w:tplc="FB1C120A" w:tentative="1">
      <w:start w:val="1"/>
      <w:numFmt w:val="bullet"/>
      <w:lvlText w:val=""/>
      <w:lvlJc w:val="left"/>
      <w:pPr>
        <w:tabs>
          <w:tab w:val="num" w:pos="1440"/>
        </w:tabs>
        <w:ind w:left="1440" w:hanging="360"/>
      </w:pPr>
      <w:rPr>
        <w:rFonts w:ascii="Wingdings" w:hAnsi="Wingdings" w:hint="default"/>
      </w:rPr>
    </w:lvl>
    <w:lvl w:ilvl="2" w:tplc="4FC8185C" w:tentative="1">
      <w:start w:val="1"/>
      <w:numFmt w:val="bullet"/>
      <w:lvlText w:val=""/>
      <w:lvlJc w:val="left"/>
      <w:pPr>
        <w:tabs>
          <w:tab w:val="num" w:pos="2160"/>
        </w:tabs>
        <w:ind w:left="2160" w:hanging="360"/>
      </w:pPr>
      <w:rPr>
        <w:rFonts w:ascii="Wingdings" w:hAnsi="Wingdings" w:hint="default"/>
      </w:rPr>
    </w:lvl>
    <w:lvl w:ilvl="3" w:tplc="D9485B4A" w:tentative="1">
      <w:start w:val="1"/>
      <w:numFmt w:val="bullet"/>
      <w:lvlText w:val=""/>
      <w:lvlJc w:val="left"/>
      <w:pPr>
        <w:tabs>
          <w:tab w:val="num" w:pos="2880"/>
        </w:tabs>
        <w:ind w:left="2880" w:hanging="360"/>
      </w:pPr>
      <w:rPr>
        <w:rFonts w:ascii="Wingdings" w:hAnsi="Wingdings" w:hint="default"/>
      </w:rPr>
    </w:lvl>
    <w:lvl w:ilvl="4" w:tplc="87DC8B8C" w:tentative="1">
      <w:start w:val="1"/>
      <w:numFmt w:val="bullet"/>
      <w:lvlText w:val=""/>
      <w:lvlJc w:val="left"/>
      <w:pPr>
        <w:tabs>
          <w:tab w:val="num" w:pos="3600"/>
        </w:tabs>
        <w:ind w:left="3600" w:hanging="360"/>
      </w:pPr>
      <w:rPr>
        <w:rFonts w:ascii="Wingdings" w:hAnsi="Wingdings" w:hint="default"/>
      </w:rPr>
    </w:lvl>
    <w:lvl w:ilvl="5" w:tplc="01CC3532" w:tentative="1">
      <w:start w:val="1"/>
      <w:numFmt w:val="bullet"/>
      <w:lvlText w:val=""/>
      <w:lvlJc w:val="left"/>
      <w:pPr>
        <w:tabs>
          <w:tab w:val="num" w:pos="4320"/>
        </w:tabs>
        <w:ind w:left="4320" w:hanging="360"/>
      </w:pPr>
      <w:rPr>
        <w:rFonts w:ascii="Wingdings" w:hAnsi="Wingdings" w:hint="default"/>
      </w:rPr>
    </w:lvl>
    <w:lvl w:ilvl="6" w:tplc="2B247E6A" w:tentative="1">
      <w:start w:val="1"/>
      <w:numFmt w:val="bullet"/>
      <w:lvlText w:val=""/>
      <w:lvlJc w:val="left"/>
      <w:pPr>
        <w:tabs>
          <w:tab w:val="num" w:pos="5040"/>
        </w:tabs>
        <w:ind w:left="5040" w:hanging="360"/>
      </w:pPr>
      <w:rPr>
        <w:rFonts w:ascii="Wingdings" w:hAnsi="Wingdings" w:hint="default"/>
      </w:rPr>
    </w:lvl>
    <w:lvl w:ilvl="7" w:tplc="112C26CC" w:tentative="1">
      <w:start w:val="1"/>
      <w:numFmt w:val="bullet"/>
      <w:lvlText w:val=""/>
      <w:lvlJc w:val="left"/>
      <w:pPr>
        <w:tabs>
          <w:tab w:val="num" w:pos="5760"/>
        </w:tabs>
        <w:ind w:left="5760" w:hanging="360"/>
      </w:pPr>
      <w:rPr>
        <w:rFonts w:ascii="Wingdings" w:hAnsi="Wingdings" w:hint="default"/>
      </w:rPr>
    </w:lvl>
    <w:lvl w:ilvl="8" w:tplc="D39ED0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88077A"/>
    <w:multiLevelType w:val="hybridMultilevel"/>
    <w:tmpl w:val="0602F662"/>
    <w:lvl w:ilvl="0" w:tplc="10090001">
      <w:start w:val="1"/>
      <w:numFmt w:val="bullet"/>
      <w:lvlText w:val=""/>
      <w:lvlJc w:val="left"/>
      <w:pPr>
        <w:tabs>
          <w:tab w:val="num" w:pos="720"/>
        </w:tabs>
        <w:ind w:left="720" w:hanging="360"/>
      </w:pPr>
      <w:rPr>
        <w:rFonts w:ascii="Symbol" w:hAnsi="Symbol" w:hint="default"/>
      </w:rPr>
    </w:lvl>
    <w:lvl w:ilvl="1" w:tplc="1960E490" w:tentative="1">
      <w:start w:val="1"/>
      <w:numFmt w:val="bullet"/>
      <w:lvlText w:val=""/>
      <w:lvlJc w:val="left"/>
      <w:pPr>
        <w:tabs>
          <w:tab w:val="num" w:pos="1440"/>
        </w:tabs>
        <w:ind w:left="1440" w:hanging="360"/>
      </w:pPr>
      <w:rPr>
        <w:rFonts w:ascii="Wingdings" w:hAnsi="Wingdings" w:hint="default"/>
      </w:rPr>
    </w:lvl>
    <w:lvl w:ilvl="2" w:tplc="12DA8552" w:tentative="1">
      <w:start w:val="1"/>
      <w:numFmt w:val="bullet"/>
      <w:lvlText w:val=""/>
      <w:lvlJc w:val="left"/>
      <w:pPr>
        <w:tabs>
          <w:tab w:val="num" w:pos="2160"/>
        </w:tabs>
        <w:ind w:left="2160" w:hanging="360"/>
      </w:pPr>
      <w:rPr>
        <w:rFonts w:ascii="Wingdings" w:hAnsi="Wingdings" w:hint="default"/>
      </w:rPr>
    </w:lvl>
    <w:lvl w:ilvl="3" w:tplc="0DC4710E" w:tentative="1">
      <w:start w:val="1"/>
      <w:numFmt w:val="bullet"/>
      <w:lvlText w:val=""/>
      <w:lvlJc w:val="left"/>
      <w:pPr>
        <w:tabs>
          <w:tab w:val="num" w:pos="2880"/>
        </w:tabs>
        <w:ind w:left="2880" w:hanging="360"/>
      </w:pPr>
      <w:rPr>
        <w:rFonts w:ascii="Wingdings" w:hAnsi="Wingdings" w:hint="default"/>
      </w:rPr>
    </w:lvl>
    <w:lvl w:ilvl="4" w:tplc="A8F2C7BE" w:tentative="1">
      <w:start w:val="1"/>
      <w:numFmt w:val="bullet"/>
      <w:lvlText w:val=""/>
      <w:lvlJc w:val="left"/>
      <w:pPr>
        <w:tabs>
          <w:tab w:val="num" w:pos="3600"/>
        </w:tabs>
        <w:ind w:left="3600" w:hanging="360"/>
      </w:pPr>
      <w:rPr>
        <w:rFonts w:ascii="Wingdings" w:hAnsi="Wingdings" w:hint="default"/>
      </w:rPr>
    </w:lvl>
    <w:lvl w:ilvl="5" w:tplc="48041298" w:tentative="1">
      <w:start w:val="1"/>
      <w:numFmt w:val="bullet"/>
      <w:lvlText w:val=""/>
      <w:lvlJc w:val="left"/>
      <w:pPr>
        <w:tabs>
          <w:tab w:val="num" w:pos="4320"/>
        </w:tabs>
        <w:ind w:left="4320" w:hanging="360"/>
      </w:pPr>
      <w:rPr>
        <w:rFonts w:ascii="Wingdings" w:hAnsi="Wingdings" w:hint="default"/>
      </w:rPr>
    </w:lvl>
    <w:lvl w:ilvl="6" w:tplc="AA52875E" w:tentative="1">
      <w:start w:val="1"/>
      <w:numFmt w:val="bullet"/>
      <w:lvlText w:val=""/>
      <w:lvlJc w:val="left"/>
      <w:pPr>
        <w:tabs>
          <w:tab w:val="num" w:pos="5040"/>
        </w:tabs>
        <w:ind w:left="5040" w:hanging="360"/>
      </w:pPr>
      <w:rPr>
        <w:rFonts w:ascii="Wingdings" w:hAnsi="Wingdings" w:hint="default"/>
      </w:rPr>
    </w:lvl>
    <w:lvl w:ilvl="7" w:tplc="A1583CCE" w:tentative="1">
      <w:start w:val="1"/>
      <w:numFmt w:val="bullet"/>
      <w:lvlText w:val=""/>
      <w:lvlJc w:val="left"/>
      <w:pPr>
        <w:tabs>
          <w:tab w:val="num" w:pos="5760"/>
        </w:tabs>
        <w:ind w:left="5760" w:hanging="360"/>
      </w:pPr>
      <w:rPr>
        <w:rFonts w:ascii="Wingdings" w:hAnsi="Wingdings" w:hint="default"/>
      </w:rPr>
    </w:lvl>
    <w:lvl w:ilvl="8" w:tplc="FE0E028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76139C"/>
    <w:multiLevelType w:val="hybridMultilevel"/>
    <w:tmpl w:val="DB3643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B2C131F"/>
    <w:multiLevelType w:val="hybridMultilevel"/>
    <w:tmpl w:val="7E560878"/>
    <w:lvl w:ilvl="0" w:tplc="86BA11A4">
      <w:start w:val="1"/>
      <w:numFmt w:val="bullet"/>
      <w:lvlText w:val=""/>
      <w:lvlJc w:val="left"/>
      <w:pPr>
        <w:ind w:left="1117" w:hanging="360"/>
      </w:pPr>
      <w:rPr>
        <w:rFonts w:ascii="Symbol" w:hAnsi="Symbol" w:hint="default"/>
      </w:rPr>
    </w:lvl>
    <w:lvl w:ilvl="1" w:tplc="10090003" w:tentative="1">
      <w:start w:val="1"/>
      <w:numFmt w:val="bullet"/>
      <w:lvlText w:val="o"/>
      <w:lvlJc w:val="left"/>
      <w:pPr>
        <w:ind w:left="1837" w:hanging="360"/>
      </w:pPr>
      <w:rPr>
        <w:rFonts w:ascii="Courier New" w:hAnsi="Courier New" w:cs="Courier New" w:hint="default"/>
      </w:rPr>
    </w:lvl>
    <w:lvl w:ilvl="2" w:tplc="10090005" w:tentative="1">
      <w:start w:val="1"/>
      <w:numFmt w:val="bullet"/>
      <w:lvlText w:val=""/>
      <w:lvlJc w:val="left"/>
      <w:pPr>
        <w:ind w:left="2557" w:hanging="360"/>
      </w:pPr>
      <w:rPr>
        <w:rFonts w:ascii="Wingdings" w:hAnsi="Wingdings" w:hint="default"/>
      </w:rPr>
    </w:lvl>
    <w:lvl w:ilvl="3" w:tplc="10090001" w:tentative="1">
      <w:start w:val="1"/>
      <w:numFmt w:val="bullet"/>
      <w:lvlText w:val=""/>
      <w:lvlJc w:val="left"/>
      <w:pPr>
        <w:ind w:left="3277" w:hanging="360"/>
      </w:pPr>
      <w:rPr>
        <w:rFonts w:ascii="Symbol" w:hAnsi="Symbol" w:hint="default"/>
      </w:rPr>
    </w:lvl>
    <w:lvl w:ilvl="4" w:tplc="10090003" w:tentative="1">
      <w:start w:val="1"/>
      <w:numFmt w:val="bullet"/>
      <w:lvlText w:val="o"/>
      <w:lvlJc w:val="left"/>
      <w:pPr>
        <w:ind w:left="3997" w:hanging="360"/>
      </w:pPr>
      <w:rPr>
        <w:rFonts w:ascii="Courier New" w:hAnsi="Courier New" w:cs="Courier New" w:hint="default"/>
      </w:rPr>
    </w:lvl>
    <w:lvl w:ilvl="5" w:tplc="10090005" w:tentative="1">
      <w:start w:val="1"/>
      <w:numFmt w:val="bullet"/>
      <w:lvlText w:val=""/>
      <w:lvlJc w:val="left"/>
      <w:pPr>
        <w:ind w:left="4717" w:hanging="360"/>
      </w:pPr>
      <w:rPr>
        <w:rFonts w:ascii="Wingdings" w:hAnsi="Wingdings" w:hint="default"/>
      </w:rPr>
    </w:lvl>
    <w:lvl w:ilvl="6" w:tplc="10090001" w:tentative="1">
      <w:start w:val="1"/>
      <w:numFmt w:val="bullet"/>
      <w:lvlText w:val=""/>
      <w:lvlJc w:val="left"/>
      <w:pPr>
        <w:ind w:left="5437" w:hanging="360"/>
      </w:pPr>
      <w:rPr>
        <w:rFonts w:ascii="Symbol" w:hAnsi="Symbol" w:hint="default"/>
      </w:rPr>
    </w:lvl>
    <w:lvl w:ilvl="7" w:tplc="10090003" w:tentative="1">
      <w:start w:val="1"/>
      <w:numFmt w:val="bullet"/>
      <w:lvlText w:val="o"/>
      <w:lvlJc w:val="left"/>
      <w:pPr>
        <w:ind w:left="6157" w:hanging="360"/>
      </w:pPr>
      <w:rPr>
        <w:rFonts w:ascii="Courier New" w:hAnsi="Courier New" w:cs="Courier New" w:hint="default"/>
      </w:rPr>
    </w:lvl>
    <w:lvl w:ilvl="8" w:tplc="10090005" w:tentative="1">
      <w:start w:val="1"/>
      <w:numFmt w:val="bullet"/>
      <w:lvlText w:val=""/>
      <w:lvlJc w:val="left"/>
      <w:pPr>
        <w:ind w:left="6877" w:hanging="360"/>
      </w:pPr>
      <w:rPr>
        <w:rFonts w:ascii="Wingdings" w:hAnsi="Wingdings" w:hint="default"/>
      </w:rPr>
    </w:lvl>
  </w:abstractNum>
  <w:abstractNum w:abstractNumId="13" w15:restartNumberingAfterBreak="0">
    <w:nsid w:val="1C406834"/>
    <w:multiLevelType w:val="hybridMultilevel"/>
    <w:tmpl w:val="6E32CC8C"/>
    <w:lvl w:ilvl="0" w:tplc="10090005">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4" w15:restartNumberingAfterBreak="0">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464536"/>
    <w:multiLevelType w:val="hybridMultilevel"/>
    <w:tmpl w:val="B652F5DE"/>
    <w:lvl w:ilvl="0" w:tplc="01D8F47C">
      <w:start w:val="1"/>
      <w:numFmt w:val="bullet"/>
      <w:lvlText w:val=""/>
      <w:lvlJc w:val="left"/>
      <w:pPr>
        <w:tabs>
          <w:tab w:val="num" w:pos="720"/>
        </w:tabs>
        <w:ind w:left="720" w:hanging="360"/>
      </w:pPr>
      <w:rPr>
        <w:rFonts w:ascii="Symbol" w:hAnsi="Symbol" w:hint="default"/>
      </w:rPr>
    </w:lvl>
    <w:lvl w:ilvl="1" w:tplc="E71E1C1C" w:tentative="1">
      <w:start w:val="1"/>
      <w:numFmt w:val="bullet"/>
      <w:lvlText w:val=""/>
      <w:lvlJc w:val="left"/>
      <w:pPr>
        <w:tabs>
          <w:tab w:val="num" w:pos="1440"/>
        </w:tabs>
        <w:ind w:left="1440" w:hanging="360"/>
      </w:pPr>
      <w:rPr>
        <w:rFonts w:ascii="Symbol" w:hAnsi="Symbol" w:hint="default"/>
      </w:rPr>
    </w:lvl>
    <w:lvl w:ilvl="2" w:tplc="C2D4E0D6" w:tentative="1">
      <w:start w:val="1"/>
      <w:numFmt w:val="bullet"/>
      <w:lvlText w:val=""/>
      <w:lvlJc w:val="left"/>
      <w:pPr>
        <w:tabs>
          <w:tab w:val="num" w:pos="2160"/>
        </w:tabs>
        <w:ind w:left="2160" w:hanging="360"/>
      </w:pPr>
      <w:rPr>
        <w:rFonts w:ascii="Symbol" w:hAnsi="Symbol" w:hint="default"/>
      </w:rPr>
    </w:lvl>
    <w:lvl w:ilvl="3" w:tplc="19A883F4" w:tentative="1">
      <w:start w:val="1"/>
      <w:numFmt w:val="bullet"/>
      <w:lvlText w:val=""/>
      <w:lvlJc w:val="left"/>
      <w:pPr>
        <w:tabs>
          <w:tab w:val="num" w:pos="2880"/>
        </w:tabs>
        <w:ind w:left="2880" w:hanging="360"/>
      </w:pPr>
      <w:rPr>
        <w:rFonts w:ascii="Symbol" w:hAnsi="Symbol" w:hint="default"/>
      </w:rPr>
    </w:lvl>
    <w:lvl w:ilvl="4" w:tplc="C14405B0" w:tentative="1">
      <w:start w:val="1"/>
      <w:numFmt w:val="bullet"/>
      <w:lvlText w:val=""/>
      <w:lvlJc w:val="left"/>
      <w:pPr>
        <w:tabs>
          <w:tab w:val="num" w:pos="3600"/>
        </w:tabs>
        <w:ind w:left="3600" w:hanging="360"/>
      </w:pPr>
      <w:rPr>
        <w:rFonts w:ascii="Symbol" w:hAnsi="Symbol" w:hint="default"/>
      </w:rPr>
    </w:lvl>
    <w:lvl w:ilvl="5" w:tplc="95F69EBA" w:tentative="1">
      <w:start w:val="1"/>
      <w:numFmt w:val="bullet"/>
      <w:lvlText w:val=""/>
      <w:lvlJc w:val="left"/>
      <w:pPr>
        <w:tabs>
          <w:tab w:val="num" w:pos="4320"/>
        </w:tabs>
        <w:ind w:left="4320" w:hanging="360"/>
      </w:pPr>
      <w:rPr>
        <w:rFonts w:ascii="Symbol" w:hAnsi="Symbol" w:hint="default"/>
      </w:rPr>
    </w:lvl>
    <w:lvl w:ilvl="6" w:tplc="C9E4AD56" w:tentative="1">
      <w:start w:val="1"/>
      <w:numFmt w:val="bullet"/>
      <w:lvlText w:val=""/>
      <w:lvlJc w:val="left"/>
      <w:pPr>
        <w:tabs>
          <w:tab w:val="num" w:pos="5040"/>
        </w:tabs>
        <w:ind w:left="5040" w:hanging="360"/>
      </w:pPr>
      <w:rPr>
        <w:rFonts w:ascii="Symbol" w:hAnsi="Symbol" w:hint="default"/>
      </w:rPr>
    </w:lvl>
    <w:lvl w:ilvl="7" w:tplc="32E4BFC0" w:tentative="1">
      <w:start w:val="1"/>
      <w:numFmt w:val="bullet"/>
      <w:lvlText w:val=""/>
      <w:lvlJc w:val="left"/>
      <w:pPr>
        <w:tabs>
          <w:tab w:val="num" w:pos="5760"/>
        </w:tabs>
        <w:ind w:left="5760" w:hanging="360"/>
      </w:pPr>
      <w:rPr>
        <w:rFonts w:ascii="Symbol" w:hAnsi="Symbol" w:hint="default"/>
      </w:rPr>
    </w:lvl>
    <w:lvl w:ilvl="8" w:tplc="D204883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E04171"/>
    <w:multiLevelType w:val="hybridMultilevel"/>
    <w:tmpl w:val="87FC4B5A"/>
    <w:lvl w:ilvl="0" w:tplc="09A8B6F8">
      <w:start w:val="1"/>
      <w:numFmt w:val="bullet"/>
      <w:lvlText w:val=""/>
      <w:lvlJc w:val="left"/>
      <w:pPr>
        <w:tabs>
          <w:tab w:val="num" w:pos="720"/>
        </w:tabs>
        <w:ind w:left="720" w:hanging="360"/>
      </w:pPr>
      <w:rPr>
        <w:rFonts w:ascii="Symbol" w:hAnsi="Symbol" w:hint="default"/>
      </w:rPr>
    </w:lvl>
    <w:lvl w:ilvl="1" w:tplc="F81E3308" w:tentative="1">
      <w:start w:val="1"/>
      <w:numFmt w:val="bullet"/>
      <w:lvlText w:val=""/>
      <w:lvlJc w:val="left"/>
      <w:pPr>
        <w:tabs>
          <w:tab w:val="num" w:pos="1440"/>
        </w:tabs>
        <w:ind w:left="1440" w:hanging="360"/>
      </w:pPr>
      <w:rPr>
        <w:rFonts w:ascii="Symbol" w:hAnsi="Symbol" w:hint="default"/>
      </w:rPr>
    </w:lvl>
    <w:lvl w:ilvl="2" w:tplc="2488E972" w:tentative="1">
      <w:start w:val="1"/>
      <w:numFmt w:val="bullet"/>
      <w:lvlText w:val=""/>
      <w:lvlJc w:val="left"/>
      <w:pPr>
        <w:tabs>
          <w:tab w:val="num" w:pos="2160"/>
        </w:tabs>
        <w:ind w:left="2160" w:hanging="360"/>
      </w:pPr>
      <w:rPr>
        <w:rFonts w:ascii="Symbol" w:hAnsi="Symbol" w:hint="default"/>
      </w:rPr>
    </w:lvl>
    <w:lvl w:ilvl="3" w:tplc="584E3B6E" w:tentative="1">
      <w:start w:val="1"/>
      <w:numFmt w:val="bullet"/>
      <w:lvlText w:val=""/>
      <w:lvlJc w:val="left"/>
      <w:pPr>
        <w:tabs>
          <w:tab w:val="num" w:pos="2880"/>
        </w:tabs>
        <w:ind w:left="2880" w:hanging="360"/>
      </w:pPr>
      <w:rPr>
        <w:rFonts w:ascii="Symbol" w:hAnsi="Symbol" w:hint="default"/>
      </w:rPr>
    </w:lvl>
    <w:lvl w:ilvl="4" w:tplc="418CFCBC" w:tentative="1">
      <w:start w:val="1"/>
      <w:numFmt w:val="bullet"/>
      <w:lvlText w:val=""/>
      <w:lvlJc w:val="left"/>
      <w:pPr>
        <w:tabs>
          <w:tab w:val="num" w:pos="3600"/>
        </w:tabs>
        <w:ind w:left="3600" w:hanging="360"/>
      </w:pPr>
      <w:rPr>
        <w:rFonts w:ascii="Symbol" w:hAnsi="Symbol" w:hint="default"/>
      </w:rPr>
    </w:lvl>
    <w:lvl w:ilvl="5" w:tplc="746CDAF4" w:tentative="1">
      <w:start w:val="1"/>
      <w:numFmt w:val="bullet"/>
      <w:lvlText w:val=""/>
      <w:lvlJc w:val="left"/>
      <w:pPr>
        <w:tabs>
          <w:tab w:val="num" w:pos="4320"/>
        </w:tabs>
        <w:ind w:left="4320" w:hanging="360"/>
      </w:pPr>
      <w:rPr>
        <w:rFonts w:ascii="Symbol" w:hAnsi="Symbol" w:hint="default"/>
      </w:rPr>
    </w:lvl>
    <w:lvl w:ilvl="6" w:tplc="41D4E47E" w:tentative="1">
      <w:start w:val="1"/>
      <w:numFmt w:val="bullet"/>
      <w:lvlText w:val=""/>
      <w:lvlJc w:val="left"/>
      <w:pPr>
        <w:tabs>
          <w:tab w:val="num" w:pos="5040"/>
        </w:tabs>
        <w:ind w:left="5040" w:hanging="360"/>
      </w:pPr>
      <w:rPr>
        <w:rFonts w:ascii="Symbol" w:hAnsi="Symbol" w:hint="default"/>
      </w:rPr>
    </w:lvl>
    <w:lvl w:ilvl="7" w:tplc="5238AFA6" w:tentative="1">
      <w:start w:val="1"/>
      <w:numFmt w:val="bullet"/>
      <w:lvlText w:val=""/>
      <w:lvlJc w:val="left"/>
      <w:pPr>
        <w:tabs>
          <w:tab w:val="num" w:pos="5760"/>
        </w:tabs>
        <w:ind w:left="5760" w:hanging="360"/>
      </w:pPr>
      <w:rPr>
        <w:rFonts w:ascii="Symbol" w:hAnsi="Symbol" w:hint="default"/>
      </w:rPr>
    </w:lvl>
    <w:lvl w:ilvl="8" w:tplc="F6BA08B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AD744D0"/>
    <w:multiLevelType w:val="hybridMultilevel"/>
    <w:tmpl w:val="E0581028"/>
    <w:lvl w:ilvl="0" w:tplc="86BA11A4">
      <w:start w:val="1"/>
      <w:numFmt w:val="bullet"/>
      <w:lvlText w:val=""/>
      <w:lvlJc w:val="left"/>
      <w:pPr>
        <w:ind w:left="1117" w:hanging="360"/>
      </w:pPr>
      <w:rPr>
        <w:rFonts w:ascii="Symbol" w:hAnsi="Symbol" w:hint="default"/>
      </w:rPr>
    </w:lvl>
    <w:lvl w:ilvl="1" w:tplc="10090003" w:tentative="1">
      <w:start w:val="1"/>
      <w:numFmt w:val="bullet"/>
      <w:lvlText w:val="o"/>
      <w:lvlJc w:val="left"/>
      <w:pPr>
        <w:ind w:left="1837" w:hanging="360"/>
      </w:pPr>
      <w:rPr>
        <w:rFonts w:ascii="Courier New" w:hAnsi="Courier New" w:cs="Courier New" w:hint="default"/>
      </w:rPr>
    </w:lvl>
    <w:lvl w:ilvl="2" w:tplc="10090005" w:tentative="1">
      <w:start w:val="1"/>
      <w:numFmt w:val="bullet"/>
      <w:lvlText w:val=""/>
      <w:lvlJc w:val="left"/>
      <w:pPr>
        <w:ind w:left="2557" w:hanging="360"/>
      </w:pPr>
      <w:rPr>
        <w:rFonts w:ascii="Wingdings" w:hAnsi="Wingdings" w:hint="default"/>
      </w:rPr>
    </w:lvl>
    <w:lvl w:ilvl="3" w:tplc="10090001">
      <w:start w:val="1"/>
      <w:numFmt w:val="bullet"/>
      <w:lvlText w:val=""/>
      <w:lvlJc w:val="left"/>
      <w:pPr>
        <w:ind w:left="3277" w:hanging="360"/>
      </w:pPr>
      <w:rPr>
        <w:rFonts w:ascii="Symbol" w:hAnsi="Symbol" w:hint="default"/>
      </w:rPr>
    </w:lvl>
    <w:lvl w:ilvl="4" w:tplc="10090003" w:tentative="1">
      <w:start w:val="1"/>
      <w:numFmt w:val="bullet"/>
      <w:lvlText w:val="o"/>
      <w:lvlJc w:val="left"/>
      <w:pPr>
        <w:ind w:left="3997" w:hanging="360"/>
      </w:pPr>
      <w:rPr>
        <w:rFonts w:ascii="Courier New" w:hAnsi="Courier New" w:cs="Courier New" w:hint="default"/>
      </w:rPr>
    </w:lvl>
    <w:lvl w:ilvl="5" w:tplc="10090005" w:tentative="1">
      <w:start w:val="1"/>
      <w:numFmt w:val="bullet"/>
      <w:lvlText w:val=""/>
      <w:lvlJc w:val="left"/>
      <w:pPr>
        <w:ind w:left="4717" w:hanging="360"/>
      </w:pPr>
      <w:rPr>
        <w:rFonts w:ascii="Wingdings" w:hAnsi="Wingdings" w:hint="default"/>
      </w:rPr>
    </w:lvl>
    <w:lvl w:ilvl="6" w:tplc="10090001" w:tentative="1">
      <w:start w:val="1"/>
      <w:numFmt w:val="bullet"/>
      <w:lvlText w:val=""/>
      <w:lvlJc w:val="left"/>
      <w:pPr>
        <w:ind w:left="5437" w:hanging="360"/>
      </w:pPr>
      <w:rPr>
        <w:rFonts w:ascii="Symbol" w:hAnsi="Symbol" w:hint="default"/>
      </w:rPr>
    </w:lvl>
    <w:lvl w:ilvl="7" w:tplc="10090003" w:tentative="1">
      <w:start w:val="1"/>
      <w:numFmt w:val="bullet"/>
      <w:lvlText w:val="o"/>
      <w:lvlJc w:val="left"/>
      <w:pPr>
        <w:ind w:left="6157" w:hanging="360"/>
      </w:pPr>
      <w:rPr>
        <w:rFonts w:ascii="Courier New" w:hAnsi="Courier New" w:cs="Courier New" w:hint="default"/>
      </w:rPr>
    </w:lvl>
    <w:lvl w:ilvl="8" w:tplc="10090005" w:tentative="1">
      <w:start w:val="1"/>
      <w:numFmt w:val="bullet"/>
      <w:lvlText w:val=""/>
      <w:lvlJc w:val="left"/>
      <w:pPr>
        <w:ind w:left="6877" w:hanging="360"/>
      </w:pPr>
      <w:rPr>
        <w:rFonts w:ascii="Wingdings" w:hAnsi="Wingdings" w:hint="default"/>
      </w:rPr>
    </w:lvl>
  </w:abstractNum>
  <w:abstractNum w:abstractNumId="18" w15:restartNumberingAfterBreak="0">
    <w:nsid w:val="2B2D0DBA"/>
    <w:multiLevelType w:val="hybridMultilevel"/>
    <w:tmpl w:val="B0E28288"/>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2EE25357"/>
    <w:multiLevelType w:val="hybridMultilevel"/>
    <w:tmpl w:val="FAFE6514"/>
    <w:lvl w:ilvl="0" w:tplc="22D4762E">
      <w:start w:val="1"/>
      <w:numFmt w:val="bullet"/>
      <w:lvlText w:val=""/>
      <w:lvlJc w:val="left"/>
      <w:pPr>
        <w:tabs>
          <w:tab w:val="num" w:pos="720"/>
        </w:tabs>
        <w:ind w:left="720" w:hanging="360"/>
      </w:pPr>
      <w:rPr>
        <w:rFonts w:ascii="Symbol" w:hAnsi="Symbol" w:hint="default"/>
      </w:rPr>
    </w:lvl>
    <w:lvl w:ilvl="1" w:tplc="3D30CCF2" w:tentative="1">
      <w:start w:val="1"/>
      <w:numFmt w:val="bullet"/>
      <w:lvlText w:val=""/>
      <w:lvlJc w:val="left"/>
      <w:pPr>
        <w:tabs>
          <w:tab w:val="num" w:pos="1440"/>
        </w:tabs>
        <w:ind w:left="1440" w:hanging="360"/>
      </w:pPr>
      <w:rPr>
        <w:rFonts w:ascii="Symbol" w:hAnsi="Symbol" w:hint="default"/>
      </w:rPr>
    </w:lvl>
    <w:lvl w:ilvl="2" w:tplc="103884C2" w:tentative="1">
      <w:start w:val="1"/>
      <w:numFmt w:val="bullet"/>
      <w:lvlText w:val=""/>
      <w:lvlJc w:val="left"/>
      <w:pPr>
        <w:tabs>
          <w:tab w:val="num" w:pos="2160"/>
        </w:tabs>
        <w:ind w:left="2160" w:hanging="360"/>
      </w:pPr>
      <w:rPr>
        <w:rFonts w:ascii="Symbol" w:hAnsi="Symbol" w:hint="default"/>
      </w:rPr>
    </w:lvl>
    <w:lvl w:ilvl="3" w:tplc="8974C548" w:tentative="1">
      <w:start w:val="1"/>
      <w:numFmt w:val="bullet"/>
      <w:lvlText w:val=""/>
      <w:lvlJc w:val="left"/>
      <w:pPr>
        <w:tabs>
          <w:tab w:val="num" w:pos="2880"/>
        </w:tabs>
        <w:ind w:left="2880" w:hanging="360"/>
      </w:pPr>
      <w:rPr>
        <w:rFonts w:ascii="Symbol" w:hAnsi="Symbol" w:hint="default"/>
      </w:rPr>
    </w:lvl>
    <w:lvl w:ilvl="4" w:tplc="EF7E7410" w:tentative="1">
      <w:start w:val="1"/>
      <w:numFmt w:val="bullet"/>
      <w:lvlText w:val=""/>
      <w:lvlJc w:val="left"/>
      <w:pPr>
        <w:tabs>
          <w:tab w:val="num" w:pos="3600"/>
        </w:tabs>
        <w:ind w:left="3600" w:hanging="360"/>
      </w:pPr>
      <w:rPr>
        <w:rFonts w:ascii="Symbol" w:hAnsi="Symbol" w:hint="default"/>
      </w:rPr>
    </w:lvl>
    <w:lvl w:ilvl="5" w:tplc="1218786C" w:tentative="1">
      <w:start w:val="1"/>
      <w:numFmt w:val="bullet"/>
      <w:lvlText w:val=""/>
      <w:lvlJc w:val="left"/>
      <w:pPr>
        <w:tabs>
          <w:tab w:val="num" w:pos="4320"/>
        </w:tabs>
        <w:ind w:left="4320" w:hanging="360"/>
      </w:pPr>
      <w:rPr>
        <w:rFonts w:ascii="Symbol" w:hAnsi="Symbol" w:hint="default"/>
      </w:rPr>
    </w:lvl>
    <w:lvl w:ilvl="6" w:tplc="561CD384" w:tentative="1">
      <w:start w:val="1"/>
      <w:numFmt w:val="bullet"/>
      <w:lvlText w:val=""/>
      <w:lvlJc w:val="left"/>
      <w:pPr>
        <w:tabs>
          <w:tab w:val="num" w:pos="5040"/>
        </w:tabs>
        <w:ind w:left="5040" w:hanging="360"/>
      </w:pPr>
      <w:rPr>
        <w:rFonts w:ascii="Symbol" w:hAnsi="Symbol" w:hint="default"/>
      </w:rPr>
    </w:lvl>
    <w:lvl w:ilvl="7" w:tplc="E70C4E76" w:tentative="1">
      <w:start w:val="1"/>
      <w:numFmt w:val="bullet"/>
      <w:lvlText w:val=""/>
      <w:lvlJc w:val="left"/>
      <w:pPr>
        <w:tabs>
          <w:tab w:val="num" w:pos="5760"/>
        </w:tabs>
        <w:ind w:left="5760" w:hanging="360"/>
      </w:pPr>
      <w:rPr>
        <w:rFonts w:ascii="Symbol" w:hAnsi="Symbol" w:hint="default"/>
      </w:rPr>
    </w:lvl>
    <w:lvl w:ilvl="8" w:tplc="5D5C15C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AB7774"/>
    <w:multiLevelType w:val="hybridMultilevel"/>
    <w:tmpl w:val="F96EA0C2"/>
    <w:lvl w:ilvl="0" w:tplc="963C15C6">
      <w:numFmt w:val="bullet"/>
      <w:lvlText w:val="-"/>
      <w:lvlJc w:val="left"/>
      <w:pPr>
        <w:tabs>
          <w:tab w:val="num" w:pos="720"/>
        </w:tabs>
        <w:ind w:left="720" w:hanging="360"/>
      </w:pPr>
      <w:rPr>
        <w:rFonts w:ascii="Arial" w:eastAsia="Times New Roman" w:hAnsi="Arial" w:cs="Arial" w:hint="default"/>
      </w:rPr>
    </w:lvl>
    <w:lvl w:ilvl="1" w:tplc="1960E490" w:tentative="1">
      <w:start w:val="1"/>
      <w:numFmt w:val="bullet"/>
      <w:lvlText w:val=""/>
      <w:lvlJc w:val="left"/>
      <w:pPr>
        <w:tabs>
          <w:tab w:val="num" w:pos="1440"/>
        </w:tabs>
        <w:ind w:left="1440" w:hanging="360"/>
      </w:pPr>
      <w:rPr>
        <w:rFonts w:ascii="Wingdings" w:hAnsi="Wingdings" w:hint="default"/>
      </w:rPr>
    </w:lvl>
    <w:lvl w:ilvl="2" w:tplc="12DA8552" w:tentative="1">
      <w:start w:val="1"/>
      <w:numFmt w:val="bullet"/>
      <w:lvlText w:val=""/>
      <w:lvlJc w:val="left"/>
      <w:pPr>
        <w:tabs>
          <w:tab w:val="num" w:pos="2160"/>
        </w:tabs>
        <w:ind w:left="2160" w:hanging="360"/>
      </w:pPr>
      <w:rPr>
        <w:rFonts w:ascii="Wingdings" w:hAnsi="Wingdings" w:hint="default"/>
      </w:rPr>
    </w:lvl>
    <w:lvl w:ilvl="3" w:tplc="0DC4710E" w:tentative="1">
      <w:start w:val="1"/>
      <w:numFmt w:val="bullet"/>
      <w:lvlText w:val=""/>
      <w:lvlJc w:val="left"/>
      <w:pPr>
        <w:tabs>
          <w:tab w:val="num" w:pos="2880"/>
        </w:tabs>
        <w:ind w:left="2880" w:hanging="360"/>
      </w:pPr>
      <w:rPr>
        <w:rFonts w:ascii="Wingdings" w:hAnsi="Wingdings" w:hint="default"/>
      </w:rPr>
    </w:lvl>
    <w:lvl w:ilvl="4" w:tplc="A8F2C7BE" w:tentative="1">
      <w:start w:val="1"/>
      <w:numFmt w:val="bullet"/>
      <w:lvlText w:val=""/>
      <w:lvlJc w:val="left"/>
      <w:pPr>
        <w:tabs>
          <w:tab w:val="num" w:pos="3600"/>
        </w:tabs>
        <w:ind w:left="3600" w:hanging="360"/>
      </w:pPr>
      <w:rPr>
        <w:rFonts w:ascii="Wingdings" w:hAnsi="Wingdings" w:hint="default"/>
      </w:rPr>
    </w:lvl>
    <w:lvl w:ilvl="5" w:tplc="48041298" w:tentative="1">
      <w:start w:val="1"/>
      <w:numFmt w:val="bullet"/>
      <w:lvlText w:val=""/>
      <w:lvlJc w:val="left"/>
      <w:pPr>
        <w:tabs>
          <w:tab w:val="num" w:pos="4320"/>
        </w:tabs>
        <w:ind w:left="4320" w:hanging="360"/>
      </w:pPr>
      <w:rPr>
        <w:rFonts w:ascii="Wingdings" w:hAnsi="Wingdings" w:hint="default"/>
      </w:rPr>
    </w:lvl>
    <w:lvl w:ilvl="6" w:tplc="AA52875E" w:tentative="1">
      <w:start w:val="1"/>
      <w:numFmt w:val="bullet"/>
      <w:lvlText w:val=""/>
      <w:lvlJc w:val="left"/>
      <w:pPr>
        <w:tabs>
          <w:tab w:val="num" w:pos="5040"/>
        </w:tabs>
        <w:ind w:left="5040" w:hanging="360"/>
      </w:pPr>
      <w:rPr>
        <w:rFonts w:ascii="Wingdings" w:hAnsi="Wingdings" w:hint="default"/>
      </w:rPr>
    </w:lvl>
    <w:lvl w:ilvl="7" w:tplc="A1583CCE" w:tentative="1">
      <w:start w:val="1"/>
      <w:numFmt w:val="bullet"/>
      <w:lvlText w:val=""/>
      <w:lvlJc w:val="left"/>
      <w:pPr>
        <w:tabs>
          <w:tab w:val="num" w:pos="5760"/>
        </w:tabs>
        <w:ind w:left="5760" w:hanging="360"/>
      </w:pPr>
      <w:rPr>
        <w:rFonts w:ascii="Wingdings" w:hAnsi="Wingdings" w:hint="default"/>
      </w:rPr>
    </w:lvl>
    <w:lvl w:ilvl="8" w:tplc="FE0E028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4A7E1A"/>
    <w:multiLevelType w:val="hybridMultilevel"/>
    <w:tmpl w:val="0F12712A"/>
    <w:lvl w:ilvl="0" w:tplc="F29C064C">
      <w:start w:val="1"/>
      <w:numFmt w:val="bullet"/>
      <w:lvlText w:val=""/>
      <w:lvlJc w:val="left"/>
      <w:pPr>
        <w:tabs>
          <w:tab w:val="num" w:pos="720"/>
        </w:tabs>
        <w:ind w:left="720" w:hanging="360"/>
      </w:pPr>
      <w:rPr>
        <w:rFonts w:ascii="Wingdings" w:hAnsi="Wingdings" w:hint="default"/>
      </w:rPr>
    </w:lvl>
    <w:lvl w:ilvl="1" w:tplc="02304CA2" w:tentative="1">
      <w:start w:val="1"/>
      <w:numFmt w:val="bullet"/>
      <w:lvlText w:val=""/>
      <w:lvlJc w:val="left"/>
      <w:pPr>
        <w:tabs>
          <w:tab w:val="num" w:pos="1440"/>
        </w:tabs>
        <w:ind w:left="1440" w:hanging="360"/>
      </w:pPr>
      <w:rPr>
        <w:rFonts w:ascii="Wingdings" w:hAnsi="Wingdings" w:hint="default"/>
      </w:rPr>
    </w:lvl>
    <w:lvl w:ilvl="2" w:tplc="3162FAA6" w:tentative="1">
      <w:start w:val="1"/>
      <w:numFmt w:val="bullet"/>
      <w:lvlText w:val=""/>
      <w:lvlJc w:val="left"/>
      <w:pPr>
        <w:tabs>
          <w:tab w:val="num" w:pos="2160"/>
        </w:tabs>
        <w:ind w:left="2160" w:hanging="360"/>
      </w:pPr>
      <w:rPr>
        <w:rFonts w:ascii="Wingdings" w:hAnsi="Wingdings" w:hint="default"/>
      </w:rPr>
    </w:lvl>
    <w:lvl w:ilvl="3" w:tplc="6B62F790" w:tentative="1">
      <w:start w:val="1"/>
      <w:numFmt w:val="bullet"/>
      <w:lvlText w:val=""/>
      <w:lvlJc w:val="left"/>
      <w:pPr>
        <w:tabs>
          <w:tab w:val="num" w:pos="2880"/>
        </w:tabs>
        <w:ind w:left="2880" w:hanging="360"/>
      </w:pPr>
      <w:rPr>
        <w:rFonts w:ascii="Wingdings" w:hAnsi="Wingdings" w:hint="default"/>
      </w:rPr>
    </w:lvl>
    <w:lvl w:ilvl="4" w:tplc="096010FA" w:tentative="1">
      <w:start w:val="1"/>
      <w:numFmt w:val="bullet"/>
      <w:lvlText w:val=""/>
      <w:lvlJc w:val="left"/>
      <w:pPr>
        <w:tabs>
          <w:tab w:val="num" w:pos="3600"/>
        </w:tabs>
        <w:ind w:left="3600" w:hanging="360"/>
      </w:pPr>
      <w:rPr>
        <w:rFonts w:ascii="Wingdings" w:hAnsi="Wingdings" w:hint="default"/>
      </w:rPr>
    </w:lvl>
    <w:lvl w:ilvl="5" w:tplc="A76445C4" w:tentative="1">
      <w:start w:val="1"/>
      <w:numFmt w:val="bullet"/>
      <w:lvlText w:val=""/>
      <w:lvlJc w:val="left"/>
      <w:pPr>
        <w:tabs>
          <w:tab w:val="num" w:pos="4320"/>
        </w:tabs>
        <w:ind w:left="4320" w:hanging="360"/>
      </w:pPr>
      <w:rPr>
        <w:rFonts w:ascii="Wingdings" w:hAnsi="Wingdings" w:hint="default"/>
      </w:rPr>
    </w:lvl>
    <w:lvl w:ilvl="6" w:tplc="C378586C" w:tentative="1">
      <w:start w:val="1"/>
      <w:numFmt w:val="bullet"/>
      <w:lvlText w:val=""/>
      <w:lvlJc w:val="left"/>
      <w:pPr>
        <w:tabs>
          <w:tab w:val="num" w:pos="5040"/>
        </w:tabs>
        <w:ind w:left="5040" w:hanging="360"/>
      </w:pPr>
      <w:rPr>
        <w:rFonts w:ascii="Wingdings" w:hAnsi="Wingdings" w:hint="default"/>
      </w:rPr>
    </w:lvl>
    <w:lvl w:ilvl="7" w:tplc="AE2C7816" w:tentative="1">
      <w:start w:val="1"/>
      <w:numFmt w:val="bullet"/>
      <w:lvlText w:val=""/>
      <w:lvlJc w:val="left"/>
      <w:pPr>
        <w:tabs>
          <w:tab w:val="num" w:pos="5760"/>
        </w:tabs>
        <w:ind w:left="5760" w:hanging="360"/>
      </w:pPr>
      <w:rPr>
        <w:rFonts w:ascii="Wingdings" w:hAnsi="Wingdings" w:hint="default"/>
      </w:rPr>
    </w:lvl>
    <w:lvl w:ilvl="8" w:tplc="7A5A5AA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97759E"/>
    <w:multiLevelType w:val="hybridMultilevel"/>
    <w:tmpl w:val="F8E2B802"/>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3B305715"/>
    <w:multiLevelType w:val="hybridMultilevel"/>
    <w:tmpl w:val="FB466B04"/>
    <w:lvl w:ilvl="0" w:tplc="86BA11A4">
      <w:start w:val="1"/>
      <w:numFmt w:val="bullet"/>
      <w:lvlText w:val=""/>
      <w:lvlJc w:val="left"/>
      <w:pPr>
        <w:ind w:left="1117" w:hanging="360"/>
      </w:pPr>
      <w:rPr>
        <w:rFonts w:ascii="Symbol" w:hAnsi="Symbol" w:hint="default"/>
      </w:rPr>
    </w:lvl>
    <w:lvl w:ilvl="1" w:tplc="10090003" w:tentative="1">
      <w:start w:val="1"/>
      <w:numFmt w:val="bullet"/>
      <w:lvlText w:val="o"/>
      <w:lvlJc w:val="left"/>
      <w:pPr>
        <w:ind w:left="1837" w:hanging="360"/>
      </w:pPr>
      <w:rPr>
        <w:rFonts w:ascii="Courier New" w:hAnsi="Courier New" w:cs="Courier New" w:hint="default"/>
      </w:rPr>
    </w:lvl>
    <w:lvl w:ilvl="2" w:tplc="10090005" w:tentative="1">
      <w:start w:val="1"/>
      <w:numFmt w:val="bullet"/>
      <w:lvlText w:val=""/>
      <w:lvlJc w:val="left"/>
      <w:pPr>
        <w:ind w:left="2557" w:hanging="360"/>
      </w:pPr>
      <w:rPr>
        <w:rFonts w:ascii="Wingdings" w:hAnsi="Wingdings" w:hint="default"/>
      </w:rPr>
    </w:lvl>
    <w:lvl w:ilvl="3" w:tplc="10090001" w:tentative="1">
      <w:start w:val="1"/>
      <w:numFmt w:val="bullet"/>
      <w:lvlText w:val=""/>
      <w:lvlJc w:val="left"/>
      <w:pPr>
        <w:ind w:left="3277" w:hanging="360"/>
      </w:pPr>
      <w:rPr>
        <w:rFonts w:ascii="Symbol" w:hAnsi="Symbol" w:hint="default"/>
      </w:rPr>
    </w:lvl>
    <w:lvl w:ilvl="4" w:tplc="10090003" w:tentative="1">
      <w:start w:val="1"/>
      <w:numFmt w:val="bullet"/>
      <w:lvlText w:val="o"/>
      <w:lvlJc w:val="left"/>
      <w:pPr>
        <w:ind w:left="3997" w:hanging="360"/>
      </w:pPr>
      <w:rPr>
        <w:rFonts w:ascii="Courier New" w:hAnsi="Courier New" w:cs="Courier New" w:hint="default"/>
      </w:rPr>
    </w:lvl>
    <w:lvl w:ilvl="5" w:tplc="10090005" w:tentative="1">
      <w:start w:val="1"/>
      <w:numFmt w:val="bullet"/>
      <w:lvlText w:val=""/>
      <w:lvlJc w:val="left"/>
      <w:pPr>
        <w:ind w:left="4717" w:hanging="360"/>
      </w:pPr>
      <w:rPr>
        <w:rFonts w:ascii="Wingdings" w:hAnsi="Wingdings" w:hint="default"/>
      </w:rPr>
    </w:lvl>
    <w:lvl w:ilvl="6" w:tplc="10090001" w:tentative="1">
      <w:start w:val="1"/>
      <w:numFmt w:val="bullet"/>
      <w:lvlText w:val=""/>
      <w:lvlJc w:val="left"/>
      <w:pPr>
        <w:ind w:left="5437" w:hanging="360"/>
      </w:pPr>
      <w:rPr>
        <w:rFonts w:ascii="Symbol" w:hAnsi="Symbol" w:hint="default"/>
      </w:rPr>
    </w:lvl>
    <w:lvl w:ilvl="7" w:tplc="10090003" w:tentative="1">
      <w:start w:val="1"/>
      <w:numFmt w:val="bullet"/>
      <w:lvlText w:val="o"/>
      <w:lvlJc w:val="left"/>
      <w:pPr>
        <w:ind w:left="6157" w:hanging="360"/>
      </w:pPr>
      <w:rPr>
        <w:rFonts w:ascii="Courier New" w:hAnsi="Courier New" w:cs="Courier New" w:hint="default"/>
      </w:rPr>
    </w:lvl>
    <w:lvl w:ilvl="8" w:tplc="10090005" w:tentative="1">
      <w:start w:val="1"/>
      <w:numFmt w:val="bullet"/>
      <w:lvlText w:val=""/>
      <w:lvlJc w:val="left"/>
      <w:pPr>
        <w:ind w:left="6877" w:hanging="360"/>
      </w:pPr>
      <w:rPr>
        <w:rFonts w:ascii="Wingdings" w:hAnsi="Wingdings" w:hint="default"/>
      </w:rPr>
    </w:lvl>
  </w:abstractNum>
  <w:abstractNum w:abstractNumId="24" w15:restartNumberingAfterBreak="0">
    <w:nsid w:val="48E23C16"/>
    <w:multiLevelType w:val="hybridMultilevel"/>
    <w:tmpl w:val="90D8210A"/>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4CE10F18"/>
    <w:multiLevelType w:val="hybridMultilevel"/>
    <w:tmpl w:val="87B00692"/>
    <w:lvl w:ilvl="0" w:tplc="F822F134">
      <w:start w:val="1"/>
      <w:numFmt w:val="bullet"/>
      <w:lvlText w:val=""/>
      <w:lvlJc w:val="left"/>
      <w:pPr>
        <w:tabs>
          <w:tab w:val="num" w:pos="720"/>
        </w:tabs>
        <w:ind w:left="720" w:hanging="360"/>
      </w:pPr>
      <w:rPr>
        <w:rFonts w:ascii="Symbol" w:hAnsi="Symbol" w:hint="default"/>
      </w:rPr>
    </w:lvl>
    <w:lvl w:ilvl="1" w:tplc="10090005">
      <w:start w:val="1"/>
      <w:numFmt w:val="bullet"/>
      <w:lvlText w:val=""/>
      <w:lvlJc w:val="left"/>
      <w:pPr>
        <w:tabs>
          <w:tab w:val="num" w:pos="1440"/>
        </w:tabs>
        <w:ind w:left="1440" w:hanging="360"/>
      </w:pPr>
      <w:rPr>
        <w:rFonts w:ascii="Wingdings" w:hAnsi="Wingdings" w:hint="default"/>
      </w:rPr>
    </w:lvl>
    <w:lvl w:ilvl="2" w:tplc="6832A37A">
      <w:start w:val="1"/>
      <w:numFmt w:val="bullet"/>
      <w:lvlText w:val=""/>
      <w:lvlJc w:val="left"/>
      <w:pPr>
        <w:tabs>
          <w:tab w:val="num" w:pos="2160"/>
        </w:tabs>
        <w:ind w:left="2160" w:hanging="360"/>
      </w:pPr>
      <w:rPr>
        <w:rFonts w:ascii="Symbol" w:hAnsi="Symbol" w:hint="default"/>
      </w:rPr>
    </w:lvl>
    <w:lvl w:ilvl="3" w:tplc="1CC075F0" w:tentative="1">
      <w:start w:val="1"/>
      <w:numFmt w:val="bullet"/>
      <w:lvlText w:val=""/>
      <w:lvlJc w:val="left"/>
      <w:pPr>
        <w:tabs>
          <w:tab w:val="num" w:pos="2880"/>
        </w:tabs>
        <w:ind w:left="2880" w:hanging="360"/>
      </w:pPr>
      <w:rPr>
        <w:rFonts w:ascii="Symbol" w:hAnsi="Symbol" w:hint="default"/>
      </w:rPr>
    </w:lvl>
    <w:lvl w:ilvl="4" w:tplc="F87A25F0" w:tentative="1">
      <w:start w:val="1"/>
      <w:numFmt w:val="bullet"/>
      <w:lvlText w:val=""/>
      <w:lvlJc w:val="left"/>
      <w:pPr>
        <w:tabs>
          <w:tab w:val="num" w:pos="3600"/>
        </w:tabs>
        <w:ind w:left="3600" w:hanging="360"/>
      </w:pPr>
      <w:rPr>
        <w:rFonts w:ascii="Symbol" w:hAnsi="Symbol" w:hint="default"/>
      </w:rPr>
    </w:lvl>
    <w:lvl w:ilvl="5" w:tplc="AE3CA12A" w:tentative="1">
      <w:start w:val="1"/>
      <w:numFmt w:val="bullet"/>
      <w:lvlText w:val=""/>
      <w:lvlJc w:val="left"/>
      <w:pPr>
        <w:tabs>
          <w:tab w:val="num" w:pos="4320"/>
        </w:tabs>
        <w:ind w:left="4320" w:hanging="360"/>
      </w:pPr>
      <w:rPr>
        <w:rFonts w:ascii="Symbol" w:hAnsi="Symbol" w:hint="default"/>
      </w:rPr>
    </w:lvl>
    <w:lvl w:ilvl="6" w:tplc="53C0793C" w:tentative="1">
      <w:start w:val="1"/>
      <w:numFmt w:val="bullet"/>
      <w:lvlText w:val=""/>
      <w:lvlJc w:val="left"/>
      <w:pPr>
        <w:tabs>
          <w:tab w:val="num" w:pos="5040"/>
        </w:tabs>
        <w:ind w:left="5040" w:hanging="360"/>
      </w:pPr>
      <w:rPr>
        <w:rFonts w:ascii="Symbol" w:hAnsi="Symbol" w:hint="default"/>
      </w:rPr>
    </w:lvl>
    <w:lvl w:ilvl="7" w:tplc="6590B83E" w:tentative="1">
      <w:start w:val="1"/>
      <w:numFmt w:val="bullet"/>
      <w:lvlText w:val=""/>
      <w:lvlJc w:val="left"/>
      <w:pPr>
        <w:tabs>
          <w:tab w:val="num" w:pos="5760"/>
        </w:tabs>
        <w:ind w:left="5760" w:hanging="360"/>
      </w:pPr>
      <w:rPr>
        <w:rFonts w:ascii="Symbol" w:hAnsi="Symbol" w:hint="default"/>
      </w:rPr>
    </w:lvl>
    <w:lvl w:ilvl="8" w:tplc="9CF613F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DC70B6E"/>
    <w:multiLevelType w:val="hybridMultilevel"/>
    <w:tmpl w:val="40D0D51A"/>
    <w:lvl w:ilvl="0" w:tplc="D6540956">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1A31F9D"/>
    <w:multiLevelType w:val="hybridMultilevel"/>
    <w:tmpl w:val="EFC2A1FC"/>
    <w:lvl w:ilvl="0" w:tplc="86BA11A4">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49D617E"/>
    <w:multiLevelType w:val="hybridMultilevel"/>
    <w:tmpl w:val="4472248C"/>
    <w:lvl w:ilvl="0" w:tplc="E87C69FE">
      <w:start w:val="1"/>
      <w:numFmt w:val="bullet"/>
      <w:lvlText w:val=""/>
      <w:lvlJc w:val="left"/>
      <w:pPr>
        <w:tabs>
          <w:tab w:val="num" w:pos="630"/>
        </w:tabs>
        <w:ind w:left="630" w:hanging="360"/>
      </w:pPr>
      <w:rPr>
        <w:rFonts w:ascii="Wingdings" w:hAnsi="Wingdings" w:hint="default"/>
      </w:rPr>
    </w:lvl>
    <w:lvl w:ilvl="1" w:tplc="86BA11A4">
      <w:start w:val="1"/>
      <w:numFmt w:val="bullet"/>
      <w:lvlText w:val=""/>
      <w:lvlJc w:val="left"/>
      <w:pPr>
        <w:tabs>
          <w:tab w:val="num" w:pos="1350"/>
        </w:tabs>
        <w:ind w:left="1350" w:hanging="360"/>
      </w:pPr>
      <w:rPr>
        <w:rFonts w:ascii="Symbol" w:hAnsi="Symbol" w:hint="default"/>
      </w:rPr>
    </w:lvl>
    <w:lvl w:ilvl="2" w:tplc="CB6A48B6" w:tentative="1">
      <w:start w:val="1"/>
      <w:numFmt w:val="bullet"/>
      <w:lvlText w:val=""/>
      <w:lvlJc w:val="left"/>
      <w:pPr>
        <w:tabs>
          <w:tab w:val="num" w:pos="2070"/>
        </w:tabs>
        <w:ind w:left="2070" w:hanging="360"/>
      </w:pPr>
      <w:rPr>
        <w:rFonts w:ascii="Wingdings" w:hAnsi="Wingdings" w:hint="default"/>
      </w:rPr>
    </w:lvl>
    <w:lvl w:ilvl="3" w:tplc="BD309254" w:tentative="1">
      <w:start w:val="1"/>
      <w:numFmt w:val="bullet"/>
      <w:lvlText w:val=""/>
      <w:lvlJc w:val="left"/>
      <w:pPr>
        <w:tabs>
          <w:tab w:val="num" w:pos="2790"/>
        </w:tabs>
        <w:ind w:left="2790" w:hanging="360"/>
      </w:pPr>
      <w:rPr>
        <w:rFonts w:ascii="Wingdings" w:hAnsi="Wingdings" w:hint="default"/>
      </w:rPr>
    </w:lvl>
    <w:lvl w:ilvl="4" w:tplc="42F2B482" w:tentative="1">
      <w:start w:val="1"/>
      <w:numFmt w:val="bullet"/>
      <w:lvlText w:val=""/>
      <w:lvlJc w:val="left"/>
      <w:pPr>
        <w:tabs>
          <w:tab w:val="num" w:pos="3510"/>
        </w:tabs>
        <w:ind w:left="3510" w:hanging="360"/>
      </w:pPr>
      <w:rPr>
        <w:rFonts w:ascii="Wingdings" w:hAnsi="Wingdings" w:hint="default"/>
      </w:rPr>
    </w:lvl>
    <w:lvl w:ilvl="5" w:tplc="7610B12C" w:tentative="1">
      <w:start w:val="1"/>
      <w:numFmt w:val="bullet"/>
      <w:lvlText w:val=""/>
      <w:lvlJc w:val="left"/>
      <w:pPr>
        <w:tabs>
          <w:tab w:val="num" w:pos="4230"/>
        </w:tabs>
        <w:ind w:left="4230" w:hanging="360"/>
      </w:pPr>
      <w:rPr>
        <w:rFonts w:ascii="Wingdings" w:hAnsi="Wingdings" w:hint="default"/>
      </w:rPr>
    </w:lvl>
    <w:lvl w:ilvl="6" w:tplc="9580D3C8" w:tentative="1">
      <w:start w:val="1"/>
      <w:numFmt w:val="bullet"/>
      <w:lvlText w:val=""/>
      <w:lvlJc w:val="left"/>
      <w:pPr>
        <w:tabs>
          <w:tab w:val="num" w:pos="4950"/>
        </w:tabs>
        <w:ind w:left="4950" w:hanging="360"/>
      </w:pPr>
      <w:rPr>
        <w:rFonts w:ascii="Wingdings" w:hAnsi="Wingdings" w:hint="default"/>
      </w:rPr>
    </w:lvl>
    <w:lvl w:ilvl="7" w:tplc="4790D9E2" w:tentative="1">
      <w:start w:val="1"/>
      <w:numFmt w:val="bullet"/>
      <w:lvlText w:val=""/>
      <w:lvlJc w:val="left"/>
      <w:pPr>
        <w:tabs>
          <w:tab w:val="num" w:pos="5670"/>
        </w:tabs>
        <w:ind w:left="5670" w:hanging="360"/>
      </w:pPr>
      <w:rPr>
        <w:rFonts w:ascii="Wingdings" w:hAnsi="Wingdings" w:hint="default"/>
      </w:rPr>
    </w:lvl>
    <w:lvl w:ilvl="8" w:tplc="5C2ED5B4" w:tentative="1">
      <w:start w:val="1"/>
      <w:numFmt w:val="bullet"/>
      <w:lvlText w:val=""/>
      <w:lvlJc w:val="left"/>
      <w:pPr>
        <w:tabs>
          <w:tab w:val="num" w:pos="6390"/>
        </w:tabs>
        <w:ind w:left="6390" w:hanging="360"/>
      </w:pPr>
      <w:rPr>
        <w:rFonts w:ascii="Wingdings" w:hAnsi="Wingdings" w:hint="default"/>
      </w:rPr>
    </w:lvl>
  </w:abstractNum>
  <w:abstractNum w:abstractNumId="29" w15:restartNumberingAfterBreak="0">
    <w:nsid w:val="54D70F7A"/>
    <w:multiLevelType w:val="multilevel"/>
    <w:tmpl w:val="52D2921E"/>
    <w:styleLink w:val="SDGBullets"/>
    <w:lvl w:ilvl="0">
      <w:start w:val="1"/>
      <w:numFmt w:val="bullet"/>
      <w:pStyle w:val="ListBullet"/>
      <w:lvlText w:val=""/>
      <w:lvlJc w:val="left"/>
      <w:pPr>
        <w:ind w:left="397" w:hanging="397"/>
      </w:pPr>
      <w:rPr>
        <w:rFonts w:ascii="Symbol" w:hAnsi="Symbol" w:hint="default"/>
        <w:color w:val="44546A" w:themeColor="text2"/>
      </w:rPr>
    </w:lvl>
    <w:lvl w:ilvl="1">
      <w:start w:val="1"/>
      <w:numFmt w:val="bullet"/>
      <w:pStyle w:val="ListBullet2"/>
      <w:lvlText w:val=""/>
      <w:lvlJc w:val="left"/>
      <w:pPr>
        <w:ind w:left="794" w:hanging="397"/>
      </w:pPr>
      <w:rPr>
        <w:rFonts w:ascii="Symbol" w:hAnsi="Symbol" w:hint="default"/>
        <w:color w:val="E7E6E6" w:themeColor="background2"/>
      </w:rPr>
    </w:lvl>
    <w:lvl w:ilvl="2">
      <w:start w:val="1"/>
      <w:numFmt w:val="bullet"/>
      <w:pStyle w:val="ListBullet3"/>
      <w:lvlText w:val="-"/>
      <w:lvlJc w:val="left"/>
      <w:pPr>
        <w:ind w:left="1191" w:hanging="397"/>
      </w:pPr>
      <w:rPr>
        <w:rFonts w:ascii="Calibri" w:hAnsi="Calibri" w:hint="default"/>
        <w:color w:val="E7E6E6" w:themeColor="background2"/>
      </w:rPr>
    </w:lvl>
    <w:lvl w:ilvl="3">
      <w:start w:val="1"/>
      <w:numFmt w:val="bullet"/>
      <w:lvlText w:val="‟"/>
      <w:lvlJc w:val="left"/>
      <w:pPr>
        <w:ind w:left="170" w:hanging="170"/>
      </w:pPr>
      <w:rPr>
        <w:rFonts w:ascii="Calibri" w:hAnsi="Calibri" w:hint="default"/>
        <w:color w:val="44546A"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30" w15:restartNumberingAfterBreak="0">
    <w:nsid w:val="57094174"/>
    <w:multiLevelType w:val="hybridMultilevel"/>
    <w:tmpl w:val="9A8C8DA4"/>
    <w:lvl w:ilvl="0" w:tplc="758AA398">
      <w:start w:val="1"/>
      <w:numFmt w:val="bullet"/>
      <w:lvlText w:val=""/>
      <w:lvlJc w:val="left"/>
      <w:pPr>
        <w:tabs>
          <w:tab w:val="num" w:pos="720"/>
        </w:tabs>
        <w:ind w:left="720" w:hanging="360"/>
      </w:pPr>
      <w:rPr>
        <w:rFonts w:ascii="Wingdings" w:hAnsi="Wingdings" w:hint="default"/>
      </w:rPr>
    </w:lvl>
    <w:lvl w:ilvl="1" w:tplc="A78898EC">
      <w:start w:val="1"/>
      <w:numFmt w:val="bullet"/>
      <w:lvlText w:val=""/>
      <w:lvlJc w:val="left"/>
      <w:pPr>
        <w:tabs>
          <w:tab w:val="num" w:pos="1440"/>
        </w:tabs>
        <w:ind w:left="1440" w:hanging="360"/>
      </w:pPr>
      <w:rPr>
        <w:rFonts w:ascii="Wingdings" w:hAnsi="Wingdings" w:hint="default"/>
      </w:rPr>
    </w:lvl>
    <w:lvl w:ilvl="2" w:tplc="1BB2CB3E">
      <w:start w:val="1"/>
      <w:numFmt w:val="bullet"/>
      <w:lvlText w:val=""/>
      <w:lvlJc w:val="left"/>
      <w:pPr>
        <w:tabs>
          <w:tab w:val="num" w:pos="2160"/>
        </w:tabs>
        <w:ind w:left="2160" w:hanging="360"/>
      </w:pPr>
      <w:rPr>
        <w:rFonts w:ascii="Wingdings" w:hAnsi="Wingdings" w:hint="default"/>
      </w:rPr>
    </w:lvl>
    <w:lvl w:ilvl="3" w:tplc="A2A076C8" w:tentative="1">
      <w:start w:val="1"/>
      <w:numFmt w:val="bullet"/>
      <w:lvlText w:val=""/>
      <w:lvlJc w:val="left"/>
      <w:pPr>
        <w:tabs>
          <w:tab w:val="num" w:pos="2880"/>
        </w:tabs>
        <w:ind w:left="2880" w:hanging="360"/>
      </w:pPr>
      <w:rPr>
        <w:rFonts w:ascii="Wingdings" w:hAnsi="Wingdings" w:hint="default"/>
      </w:rPr>
    </w:lvl>
    <w:lvl w:ilvl="4" w:tplc="31D4E0F8" w:tentative="1">
      <w:start w:val="1"/>
      <w:numFmt w:val="bullet"/>
      <w:lvlText w:val=""/>
      <w:lvlJc w:val="left"/>
      <w:pPr>
        <w:tabs>
          <w:tab w:val="num" w:pos="3600"/>
        </w:tabs>
        <w:ind w:left="3600" w:hanging="360"/>
      </w:pPr>
      <w:rPr>
        <w:rFonts w:ascii="Wingdings" w:hAnsi="Wingdings" w:hint="default"/>
      </w:rPr>
    </w:lvl>
    <w:lvl w:ilvl="5" w:tplc="1320040E" w:tentative="1">
      <w:start w:val="1"/>
      <w:numFmt w:val="bullet"/>
      <w:lvlText w:val=""/>
      <w:lvlJc w:val="left"/>
      <w:pPr>
        <w:tabs>
          <w:tab w:val="num" w:pos="4320"/>
        </w:tabs>
        <w:ind w:left="4320" w:hanging="360"/>
      </w:pPr>
      <w:rPr>
        <w:rFonts w:ascii="Wingdings" w:hAnsi="Wingdings" w:hint="default"/>
      </w:rPr>
    </w:lvl>
    <w:lvl w:ilvl="6" w:tplc="D1401B62" w:tentative="1">
      <w:start w:val="1"/>
      <w:numFmt w:val="bullet"/>
      <w:lvlText w:val=""/>
      <w:lvlJc w:val="left"/>
      <w:pPr>
        <w:tabs>
          <w:tab w:val="num" w:pos="5040"/>
        </w:tabs>
        <w:ind w:left="5040" w:hanging="360"/>
      </w:pPr>
      <w:rPr>
        <w:rFonts w:ascii="Wingdings" w:hAnsi="Wingdings" w:hint="default"/>
      </w:rPr>
    </w:lvl>
    <w:lvl w:ilvl="7" w:tplc="EF44C1DA" w:tentative="1">
      <w:start w:val="1"/>
      <w:numFmt w:val="bullet"/>
      <w:lvlText w:val=""/>
      <w:lvlJc w:val="left"/>
      <w:pPr>
        <w:tabs>
          <w:tab w:val="num" w:pos="5760"/>
        </w:tabs>
        <w:ind w:left="5760" w:hanging="360"/>
      </w:pPr>
      <w:rPr>
        <w:rFonts w:ascii="Wingdings" w:hAnsi="Wingdings" w:hint="default"/>
      </w:rPr>
    </w:lvl>
    <w:lvl w:ilvl="8" w:tplc="4A5C0B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31289C"/>
    <w:multiLevelType w:val="multilevel"/>
    <w:tmpl w:val="04C6705A"/>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decimal"/>
      <w:lvlRestart w:val="1"/>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8947B24"/>
    <w:multiLevelType w:val="hybridMultilevel"/>
    <w:tmpl w:val="DF7C373A"/>
    <w:lvl w:ilvl="0" w:tplc="16CE4FB4">
      <w:start w:val="1"/>
      <w:numFmt w:val="bullet"/>
      <w:lvlText w:val=""/>
      <w:lvlJc w:val="left"/>
      <w:pPr>
        <w:tabs>
          <w:tab w:val="num" w:pos="720"/>
        </w:tabs>
        <w:ind w:left="720" w:hanging="360"/>
      </w:pPr>
      <w:rPr>
        <w:rFonts w:ascii="Wingdings" w:hAnsi="Wingdings" w:hint="default"/>
      </w:rPr>
    </w:lvl>
    <w:lvl w:ilvl="1" w:tplc="1960E490" w:tentative="1">
      <w:start w:val="1"/>
      <w:numFmt w:val="bullet"/>
      <w:lvlText w:val=""/>
      <w:lvlJc w:val="left"/>
      <w:pPr>
        <w:tabs>
          <w:tab w:val="num" w:pos="1440"/>
        </w:tabs>
        <w:ind w:left="1440" w:hanging="360"/>
      </w:pPr>
      <w:rPr>
        <w:rFonts w:ascii="Wingdings" w:hAnsi="Wingdings" w:hint="default"/>
      </w:rPr>
    </w:lvl>
    <w:lvl w:ilvl="2" w:tplc="12DA8552" w:tentative="1">
      <w:start w:val="1"/>
      <w:numFmt w:val="bullet"/>
      <w:lvlText w:val=""/>
      <w:lvlJc w:val="left"/>
      <w:pPr>
        <w:tabs>
          <w:tab w:val="num" w:pos="2160"/>
        </w:tabs>
        <w:ind w:left="2160" w:hanging="360"/>
      </w:pPr>
      <w:rPr>
        <w:rFonts w:ascii="Wingdings" w:hAnsi="Wingdings" w:hint="default"/>
      </w:rPr>
    </w:lvl>
    <w:lvl w:ilvl="3" w:tplc="0DC4710E" w:tentative="1">
      <w:start w:val="1"/>
      <w:numFmt w:val="bullet"/>
      <w:lvlText w:val=""/>
      <w:lvlJc w:val="left"/>
      <w:pPr>
        <w:tabs>
          <w:tab w:val="num" w:pos="2880"/>
        </w:tabs>
        <w:ind w:left="2880" w:hanging="360"/>
      </w:pPr>
      <w:rPr>
        <w:rFonts w:ascii="Wingdings" w:hAnsi="Wingdings" w:hint="default"/>
      </w:rPr>
    </w:lvl>
    <w:lvl w:ilvl="4" w:tplc="A8F2C7BE" w:tentative="1">
      <w:start w:val="1"/>
      <w:numFmt w:val="bullet"/>
      <w:lvlText w:val=""/>
      <w:lvlJc w:val="left"/>
      <w:pPr>
        <w:tabs>
          <w:tab w:val="num" w:pos="3600"/>
        </w:tabs>
        <w:ind w:left="3600" w:hanging="360"/>
      </w:pPr>
      <w:rPr>
        <w:rFonts w:ascii="Wingdings" w:hAnsi="Wingdings" w:hint="default"/>
      </w:rPr>
    </w:lvl>
    <w:lvl w:ilvl="5" w:tplc="48041298" w:tentative="1">
      <w:start w:val="1"/>
      <w:numFmt w:val="bullet"/>
      <w:lvlText w:val=""/>
      <w:lvlJc w:val="left"/>
      <w:pPr>
        <w:tabs>
          <w:tab w:val="num" w:pos="4320"/>
        </w:tabs>
        <w:ind w:left="4320" w:hanging="360"/>
      </w:pPr>
      <w:rPr>
        <w:rFonts w:ascii="Wingdings" w:hAnsi="Wingdings" w:hint="default"/>
      </w:rPr>
    </w:lvl>
    <w:lvl w:ilvl="6" w:tplc="AA52875E" w:tentative="1">
      <w:start w:val="1"/>
      <w:numFmt w:val="bullet"/>
      <w:lvlText w:val=""/>
      <w:lvlJc w:val="left"/>
      <w:pPr>
        <w:tabs>
          <w:tab w:val="num" w:pos="5040"/>
        </w:tabs>
        <w:ind w:left="5040" w:hanging="360"/>
      </w:pPr>
      <w:rPr>
        <w:rFonts w:ascii="Wingdings" w:hAnsi="Wingdings" w:hint="default"/>
      </w:rPr>
    </w:lvl>
    <w:lvl w:ilvl="7" w:tplc="A1583CCE" w:tentative="1">
      <w:start w:val="1"/>
      <w:numFmt w:val="bullet"/>
      <w:lvlText w:val=""/>
      <w:lvlJc w:val="left"/>
      <w:pPr>
        <w:tabs>
          <w:tab w:val="num" w:pos="5760"/>
        </w:tabs>
        <w:ind w:left="5760" w:hanging="360"/>
      </w:pPr>
      <w:rPr>
        <w:rFonts w:ascii="Wingdings" w:hAnsi="Wingdings" w:hint="default"/>
      </w:rPr>
    </w:lvl>
    <w:lvl w:ilvl="8" w:tplc="FE0E028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606764"/>
    <w:multiLevelType w:val="hybridMultilevel"/>
    <w:tmpl w:val="373412E2"/>
    <w:lvl w:ilvl="0" w:tplc="CD98BC44">
      <w:start w:val="200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DFC4B3C"/>
    <w:multiLevelType w:val="hybridMultilevel"/>
    <w:tmpl w:val="167E3FB0"/>
    <w:lvl w:ilvl="0" w:tplc="D152D472">
      <w:start w:val="1"/>
      <w:numFmt w:val="bullet"/>
      <w:lvlText w:val=""/>
      <w:lvlJc w:val="left"/>
      <w:pPr>
        <w:tabs>
          <w:tab w:val="num" w:pos="720"/>
        </w:tabs>
        <w:ind w:left="720" w:hanging="360"/>
      </w:pPr>
      <w:rPr>
        <w:rFonts w:ascii="Wingdings" w:hAnsi="Wingdings" w:hint="default"/>
      </w:rPr>
    </w:lvl>
    <w:lvl w:ilvl="1" w:tplc="BBC62628" w:tentative="1">
      <w:start w:val="1"/>
      <w:numFmt w:val="bullet"/>
      <w:lvlText w:val=""/>
      <w:lvlJc w:val="left"/>
      <w:pPr>
        <w:tabs>
          <w:tab w:val="num" w:pos="1440"/>
        </w:tabs>
        <w:ind w:left="1440" w:hanging="360"/>
      </w:pPr>
      <w:rPr>
        <w:rFonts w:ascii="Wingdings" w:hAnsi="Wingdings" w:hint="default"/>
      </w:rPr>
    </w:lvl>
    <w:lvl w:ilvl="2" w:tplc="126C1A80" w:tentative="1">
      <w:start w:val="1"/>
      <w:numFmt w:val="bullet"/>
      <w:lvlText w:val=""/>
      <w:lvlJc w:val="left"/>
      <w:pPr>
        <w:tabs>
          <w:tab w:val="num" w:pos="2160"/>
        </w:tabs>
        <w:ind w:left="2160" w:hanging="360"/>
      </w:pPr>
      <w:rPr>
        <w:rFonts w:ascii="Wingdings" w:hAnsi="Wingdings" w:hint="default"/>
      </w:rPr>
    </w:lvl>
    <w:lvl w:ilvl="3" w:tplc="1276A03A" w:tentative="1">
      <w:start w:val="1"/>
      <w:numFmt w:val="bullet"/>
      <w:lvlText w:val=""/>
      <w:lvlJc w:val="left"/>
      <w:pPr>
        <w:tabs>
          <w:tab w:val="num" w:pos="2880"/>
        </w:tabs>
        <w:ind w:left="2880" w:hanging="360"/>
      </w:pPr>
      <w:rPr>
        <w:rFonts w:ascii="Wingdings" w:hAnsi="Wingdings" w:hint="default"/>
      </w:rPr>
    </w:lvl>
    <w:lvl w:ilvl="4" w:tplc="58005F82" w:tentative="1">
      <w:start w:val="1"/>
      <w:numFmt w:val="bullet"/>
      <w:lvlText w:val=""/>
      <w:lvlJc w:val="left"/>
      <w:pPr>
        <w:tabs>
          <w:tab w:val="num" w:pos="3600"/>
        </w:tabs>
        <w:ind w:left="3600" w:hanging="360"/>
      </w:pPr>
      <w:rPr>
        <w:rFonts w:ascii="Wingdings" w:hAnsi="Wingdings" w:hint="default"/>
      </w:rPr>
    </w:lvl>
    <w:lvl w:ilvl="5" w:tplc="92986AE2" w:tentative="1">
      <w:start w:val="1"/>
      <w:numFmt w:val="bullet"/>
      <w:lvlText w:val=""/>
      <w:lvlJc w:val="left"/>
      <w:pPr>
        <w:tabs>
          <w:tab w:val="num" w:pos="4320"/>
        </w:tabs>
        <w:ind w:left="4320" w:hanging="360"/>
      </w:pPr>
      <w:rPr>
        <w:rFonts w:ascii="Wingdings" w:hAnsi="Wingdings" w:hint="default"/>
      </w:rPr>
    </w:lvl>
    <w:lvl w:ilvl="6" w:tplc="ED8CAEBC" w:tentative="1">
      <w:start w:val="1"/>
      <w:numFmt w:val="bullet"/>
      <w:lvlText w:val=""/>
      <w:lvlJc w:val="left"/>
      <w:pPr>
        <w:tabs>
          <w:tab w:val="num" w:pos="5040"/>
        </w:tabs>
        <w:ind w:left="5040" w:hanging="360"/>
      </w:pPr>
      <w:rPr>
        <w:rFonts w:ascii="Wingdings" w:hAnsi="Wingdings" w:hint="default"/>
      </w:rPr>
    </w:lvl>
    <w:lvl w:ilvl="7" w:tplc="EC4251D2" w:tentative="1">
      <w:start w:val="1"/>
      <w:numFmt w:val="bullet"/>
      <w:lvlText w:val=""/>
      <w:lvlJc w:val="left"/>
      <w:pPr>
        <w:tabs>
          <w:tab w:val="num" w:pos="5760"/>
        </w:tabs>
        <w:ind w:left="5760" w:hanging="360"/>
      </w:pPr>
      <w:rPr>
        <w:rFonts w:ascii="Wingdings" w:hAnsi="Wingdings" w:hint="default"/>
      </w:rPr>
    </w:lvl>
    <w:lvl w:ilvl="8" w:tplc="67C2D87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EC0E74"/>
    <w:multiLevelType w:val="hybridMultilevel"/>
    <w:tmpl w:val="6812F188"/>
    <w:lvl w:ilvl="0" w:tplc="963C15C6">
      <w:numFmt w:val="bullet"/>
      <w:lvlText w:val="-"/>
      <w:lvlJc w:val="left"/>
      <w:pPr>
        <w:ind w:left="720" w:hanging="360"/>
      </w:pPr>
      <w:rPr>
        <w:rFonts w:ascii="Arial" w:eastAsia="Times New Roman" w:hAnsi="Arial" w:cs="Arial" w:hint="default"/>
      </w:rPr>
    </w:lvl>
    <w:lvl w:ilvl="1" w:tplc="10090005">
      <w:start w:val="1"/>
      <w:numFmt w:val="bullet"/>
      <w:lvlText w:val=""/>
      <w:lvlJc w:val="left"/>
      <w:pPr>
        <w:ind w:left="1440" w:hanging="360"/>
      </w:pPr>
      <w:rPr>
        <w:rFonts w:ascii="Wingdings" w:hAnsi="Wingdings" w:hint="default"/>
      </w:rPr>
    </w:lvl>
    <w:lvl w:ilvl="2" w:tplc="10090001">
      <w:start w:val="1"/>
      <w:numFmt w:val="bullet"/>
      <w:lvlText w:val=""/>
      <w:lvlJc w:val="left"/>
      <w:pPr>
        <w:ind w:left="2160" w:hanging="360"/>
      </w:pPr>
      <w:rPr>
        <w:rFonts w:ascii="Symbol" w:hAnsi="Symbol" w:hint="default"/>
      </w:rPr>
    </w:lvl>
    <w:lvl w:ilvl="3" w:tplc="963C15C6">
      <w:numFmt w:val="bullet"/>
      <w:lvlText w:val="-"/>
      <w:lvlJc w:val="left"/>
      <w:pPr>
        <w:ind w:left="2880" w:hanging="360"/>
      </w:pPr>
      <w:rPr>
        <w:rFonts w:ascii="Arial" w:eastAsia="Times New Roman" w:hAnsi="Arial" w:cs="Aria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9B2578"/>
    <w:multiLevelType w:val="hybridMultilevel"/>
    <w:tmpl w:val="60007D52"/>
    <w:lvl w:ilvl="0" w:tplc="11CC3F6E">
      <w:start w:val="1"/>
      <w:numFmt w:val="bullet"/>
      <w:lvlText w:val=""/>
      <w:lvlJc w:val="left"/>
      <w:pPr>
        <w:tabs>
          <w:tab w:val="num" w:pos="720"/>
        </w:tabs>
        <w:ind w:left="720" w:hanging="360"/>
      </w:pPr>
      <w:rPr>
        <w:rFonts w:ascii="Symbol" w:hAnsi="Symbol" w:hint="default"/>
      </w:rPr>
    </w:lvl>
    <w:lvl w:ilvl="1" w:tplc="D8B4F506" w:tentative="1">
      <w:start w:val="1"/>
      <w:numFmt w:val="bullet"/>
      <w:lvlText w:val=""/>
      <w:lvlJc w:val="left"/>
      <w:pPr>
        <w:tabs>
          <w:tab w:val="num" w:pos="1440"/>
        </w:tabs>
        <w:ind w:left="1440" w:hanging="360"/>
      </w:pPr>
      <w:rPr>
        <w:rFonts w:ascii="Symbol" w:hAnsi="Symbol" w:hint="default"/>
      </w:rPr>
    </w:lvl>
    <w:lvl w:ilvl="2" w:tplc="796E118A" w:tentative="1">
      <w:start w:val="1"/>
      <w:numFmt w:val="bullet"/>
      <w:lvlText w:val=""/>
      <w:lvlJc w:val="left"/>
      <w:pPr>
        <w:tabs>
          <w:tab w:val="num" w:pos="2160"/>
        </w:tabs>
        <w:ind w:left="2160" w:hanging="360"/>
      </w:pPr>
      <w:rPr>
        <w:rFonts w:ascii="Symbol" w:hAnsi="Symbol" w:hint="default"/>
      </w:rPr>
    </w:lvl>
    <w:lvl w:ilvl="3" w:tplc="3F8092EC" w:tentative="1">
      <w:start w:val="1"/>
      <w:numFmt w:val="bullet"/>
      <w:lvlText w:val=""/>
      <w:lvlJc w:val="left"/>
      <w:pPr>
        <w:tabs>
          <w:tab w:val="num" w:pos="2880"/>
        </w:tabs>
        <w:ind w:left="2880" w:hanging="360"/>
      </w:pPr>
      <w:rPr>
        <w:rFonts w:ascii="Symbol" w:hAnsi="Symbol" w:hint="default"/>
      </w:rPr>
    </w:lvl>
    <w:lvl w:ilvl="4" w:tplc="F9D2BAB8" w:tentative="1">
      <w:start w:val="1"/>
      <w:numFmt w:val="bullet"/>
      <w:lvlText w:val=""/>
      <w:lvlJc w:val="left"/>
      <w:pPr>
        <w:tabs>
          <w:tab w:val="num" w:pos="3600"/>
        </w:tabs>
        <w:ind w:left="3600" w:hanging="360"/>
      </w:pPr>
      <w:rPr>
        <w:rFonts w:ascii="Symbol" w:hAnsi="Symbol" w:hint="default"/>
      </w:rPr>
    </w:lvl>
    <w:lvl w:ilvl="5" w:tplc="DE7CEDCA" w:tentative="1">
      <w:start w:val="1"/>
      <w:numFmt w:val="bullet"/>
      <w:lvlText w:val=""/>
      <w:lvlJc w:val="left"/>
      <w:pPr>
        <w:tabs>
          <w:tab w:val="num" w:pos="4320"/>
        </w:tabs>
        <w:ind w:left="4320" w:hanging="360"/>
      </w:pPr>
      <w:rPr>
        <w:rFonts w:ascii="Symbol" w:hAnsi="Symbol" w:hint="default"/>
      </w:rPr>
    </w:lvl>
    <w:lvl w:ilvl="6" w:tplc="F2846252" w:tentative="1">
      <w:start w:val="1"/>
      <w:numFmt w:val="bullet"/>
      <w:lvlText w:val=""/>
      <w:lvlJc w:val="left"/>
      <w:pPr>
        <w:tabs>
          <w:tab w:val="num" w:pos="5040"/>
        </w:tabs>
        <w:ind w:left="5040" w:hanging="360"/>
      </w:pPr>
      <w:rPr>
        <w:rFonts w:ascii="Symbol" w:hAnsi="Symbol" w:hint="default"/>
      </w:rPr>
    </w:lvl>
    <w:lvl w:ilvl="7" w:tplc="7C52B7C8" w:tentative="1">
      <w:start w:val="1"/>
      <w:numFmt w:val="bullet"/>
      <w:lvlText w:val=""/>
      <w:lvlJc w:val="left"/>
      <w:pPr>
        <w:tabs>
          <w:tab w:val="num" w:pos="5760"/>
        </w:tabs>
        <w:ind w:left="5760" w:hanging="360"/>
      </w:pPr>
      <w:rPr>
        <w:rFonts w:ascii="Symbol" w:hAnsi="Symbol" w:hint="default"/>
      </w:rPr>
    </w:lvl>
    <w:lvl w:ilvl="8" w:tplc="0E4AA30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BB4693"/>
    <w:multiLevelType w:val="hybridMultilevel"/>
    <w:tmpl w:val="AE30F336"/>
    <w:lvl w:ilvl="0" w:tplc="4A88D136">
      <w:start w:val="1"/>
      <w:numFmt w:val="lowerLetter"/>
      <w:lvlText w:val="(%1)"/>
      <w:lvlJc w:val="left"/>
      <w:pPr>
        <w:ind w:left="86" w:hanging="360"/>
      </w:pPr>
      <w:rPr>
        <w:rFonts w:hint="default"/>
      </w:rPr>
    </w:lvl>
    <w:lvl w:ilvl="1" w:tplc="10090019" w:tentative="1">
      <w:start w:val="1"/>
      <w:numFmt w:val="lowerLetter"/>
      <w:lvlText w:val="%2."/>
      <w:lvlJc w:val="left"/>
      <w:pPr>
        <w:ind w:left="806" w:hanging="360"/>
      </w:pPr>
    </w:lvl>
    <w:lvl w:ilvl="2" w:tplc="1009001B" w:tentative="1">
      <w:start w:val="1"/>
      <w:numFmt w:val="lowerRoman"/>
      <w:lvlText w:val="%3."/>
      <w:lvlJc w:val="right"/>
      <w:pPr>
        <w:ind w:left="1526" w:hanging="180"/>
      </w:pPr>
    </w:lvl>
    <w:lvl w:ilvl="3" w:tplc="1009000F" w:tentative="1">
      <w:start w:val="1"/>
      <w:numFmt w:val="decimal"/>
      <w:lvlText w:val="%4."/>
      <w:lvlJc w:val="left"/>
      <w:pPr>
        <w:ind w:left="2246" w:hanging="360"/>
      </w:pPr>
    </w:lvl>
    <w:lvl w:ilvl="4" w:tplc="10090019" w:tentative="1">
      <w:start w:val="1"/>
      <w:numFmt w:val="lowerLetter"/>
      <w:lvlText w:val="%5."/>
      <w:lvlJc w:val="left"/>
      <w:pPr>
        <w:ind w:left="2966" w:hanging="360"/>
      </w:pPr>
    </w:lvl>
    <w:lvl w:ilvl="5" w:tplc="1009001B" w:tentative="1">
      <w:start w:val="1"/>
      <w:numFmt w:val="lowerRoman"/>
      <w:lvlText w:val="%6."/>
      <w:lvlJc w:val="right"/>
      <w:pPr>
        <w:ind w:left="3686" w:hanging="180"/>
      </w:pPr>
    </w:lvl>
    <w:lvl w:ilvl="6" w:tplc="1009000F" w:tentative="1">
      <w:start w:val="1"/>
      <w:numFmt w:val="decimal"/>
      <w:lvlText w:val="%7."/>
      <w:lvlJc w:val="left"/>
      <w:pPr>
        <w:ind w:left="4406" w:hanging="360"/>
      </w:pPr>
    </w:lvl>
    <w:lvl w:ilvl="7" w:tplc="10090019" w:tentative="1">
      <w:start w:val="1"/>
      <w:numFmt w:val="lowerLetter"/>
      <w:lvlText w:val="%8."/>
      <w:lvlJc w:val="left"/>
      <w:pPr>
        <w:ind w:left="5126" w:hanging="360"/>
      </w:pPr>
    </w:lvl>
    <w:lvl w:ilvl="8" w:tplc="1009001B" w:tentative="1">
      <w:start w:val="1"/>
      <w:numFmt w:val="lowerRoman"/>
      <w:lvlText w:val="%9."/>
      <w:lvlJc w:val="right"/>
      <w:pPr>
        <w:ind w:left="5846" w:hanging="180"/>
      </w:pPr>
    </w:lvl>
  </w:abstractNum>
  <w:abstractNum w:abstractNumId="38" w15:restartNumberingAfterBreak="0">
    <w:nsid w:val="6A8B2701"/>
    <w:multiLevelType w:val="hybridMultilevel"/>
    <w:tmpl w:val="F442278C"/>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39" w15:restartNumberingAfterBreak="0">
    <w:nsid w:val="6B9D44A6"/>
    <w:multiLevelType w:val="hybridMultilevel"/>
    <w:tmpl w:val="A36CF2CC"/>
    <w:lvl w:ilvl="0" w:tplc="86BA11A4">
      <w:start w:val="1"/>
      <w:numFmt w:val="bullet"/>
      <w:lvlText w:val=""/>
      <w:lvlJc w:val="left"/>
      <w:pPr>
        <w:ind w:left="1117" w:hanging="360"/>
      </w:pPr>
      <w:rPr>
        <w:rFonts w:ascii="Symbol" w:hAnsi="Symbol" w:hint="default"/>
      </w:rPr>
    </w:lvl>
    <w:lvl w:ilvl="1" w:tplc="10090003" w:tentative="1">
      <w:start w:val="1"/>
      <w:numFmt w:val="bullet"/>
      <w:lvlText w:val="o"/>
      <w:lvlJc w:val="left"/>
      <w:pPr>
        <w:ind w:left="1837" w:hanging="360"/>
      </w:pPr>
      <w:rPr>
        <w:rFonts w:ascii="Courier New" w:hAnsi="Courier New" w:cs="Courier New" w:hint="default"/>
      </w:rPr>
    </w:lvl>
    <w:lvl w:ilvl="2" w:tplc="10090005" w:tentative="1">
      <w:start w:val="1"/>
      <w:numFmt w:val="bullet"/>
      <w:lvlText w:val=""/>
      <w:lvlJc w:val="left"/>
      <w:pPr>
        <w:ind w:left="2557" w:hanging="360"/>
      </w:pPr>
      <w:rPr>
        <w:rFonts w:ascii="Wingdings" w:hAnsi="Wingdings" w:hint="default"/>
      </w:rPr>
    </w:lvl>
    <w:lvl w:ilvl="3" w:tplc="10090001" w:tentative="1">
      <w:start w:val="1"/>
      <w:numFmt w:val="bullet"/>
      <w:lvlText w:val=""/>
      <w:lvlJc w:val="left"/>
      <w:pPr>
        <w:ind w:left="3277" w:hanging="360"/>
      </w:pPr>
      <w:rPr>
        <w:rFonts w:ascii="Symbol" w:hAnsi="Symbol" w:hint="default"/>
      </w:rPr>
    </w:lvl>
    <w:lvl w:ilvl="4" w:tplc="10090003" w:tentative="1">
      <w:start w:val="1"/>
      <w:numFmt w:val="bullet"/>
      <w:lvlText w:val="o"/>
      <w:lvlJc w:val="left"/>
      <w:pPr>
        <w:ind w:left="3997" w:hanging="360"/>
      </w:pPr>
      <w:rPr>
        <w:rFonts w:ascii="Courier New" w:hAnsi="Courier New" w:cs="Courier New" w:hint="default"/>
      </w:rPr>
    </w:lvl>
    <w:lvl w:ilvl="5" w:tplc="10090005" w:tentative="1">
      <w:start w:val="1"/>
      <w:numFmt w:val="bullet"/>
      <w:lvlText w:val=""/>
      <w:lvlJc w:val="left"/>
      <w:pPr>
        <w:ind w:left="4717" w:hanging="360"/>
      </w:pPr>
      <w:rPr>
        <w:rFonts w:ascii="Wingdings" w:hAnsi="Wingdings" w:hint="default"/>
      </w:rPr>
    </w:lvl>
    <w:lvl w:ilvl="6" w:tplc="10090001" w:tentative="1">
      <w:start w:val="1"/>
      <w:numFmt w:val="bullet"/>
      <w:lvlText w:val=""/>
      <w:lvlJc w:val="left"/>
      <w:pPr>
        <w:ind w:left="5437" w:hanging="360"/>
      </w:pPr>
      <w:rPr>
        <w:rFonts w:ascii="Symbol" w:hAnsi="Symbol" w:hint="default"/>
      </w:rPr>
    </w:lvl>
    <w:lvl w:ilvl="7" w:tplc="10090003" w:tentative="1">
      <w:start w:val="1"/>
      <w:numFmt w:val="bullet"/>
      <w:lvlText w:val="o"/>
      <w:lvlJc w:val="left"/>
      <w:pPr>
        <w:ind w:left="6157" w:hanging="360"/>
      </w:pPr>
      <w:rPr>
        <w:rFonts w:ascii="Courier New" w:hAnsi="Courier New" w:cs="Courier New" w:hint="default"/>
      </w:rPr>
    </w:lvl>
    <w:lvl w:ilvl="8" w:tplc="10090005" w:tentative="1">
      <w:start w:val="1"/>
      <w:numFmt w:val="bullet"/>
      <w:lvlText w:val=""/>
      <w:lvlJc w:val="left"/>
      <w:pPr>
        <w:ind w:left="6877" w:hanging="360"/>
      </w:pPr>
      <w:rPr>
        <w:rFonts w:ascii="Wingdings" w:hAnsi="Wingdings" w:hint="default"/>
      </w:rPr>
    </w:lvl>
  </w:abstractNum>
  <w:abstractNum w:abstractNumId="40" w15:restartNumberingAfterBreak="0">
    <w:nsid w:val="6D02354C"/>
    <w:multiLevelType w:val="hybridMultilevel"/>
    <w:tmpl w:val="3120F154"/>
    <w:lvl w:ilvl="0" w:tplc="963C15C6">
      <w:numFmt w:val="bullet"/>
      <w:lvlText w:val="-"/>
      <w:lvlJc w:val="left"/>
      <w:pPr>
        <w:ind w:left="720" w:hanging="360"/>
      </w:pPr>
      <w:rPr>
        <w:rFonts w:ascii="Arial" w:eastAsia="Times New Roman" w:hAnsi="Arial" w:cs="Arial" w:hint="default"/>
      </w:rPr>
    </w:lvl>
    <w:lvl w:ilvl="1" w:tplc="10090005">
      <w:start w:val="1"/>
      <w:numFmt w:val="bullet"/>
      <w:lvlText w:val=""/>
      <w:lvlJc w:val="left"/>
      <w:pPr>
        <w:ind w:left="1440" w:hanging="360"/>
      </w:pPr>
      <w:rPr>
        <w:rFonts w:ascii="Wingdings" w:hAnsi="Wingdings" w:hint="default"/>
      </w:rPr>
    </w:lvl>
    <w:lvl w:ilvl="2" w:tplc="10090001">
      <w:start w:val="1"/>
      <w:numFmt w:val="bullet"/>
      <w:lvlText w:val=""/>
      <w:lvlJc w:val="left"/>
      <w:pPr>
        <w:ind w:left="2160" w:hanging="360"/>
      </w:pPr>
      <w:rPr>
        <w:rFonts w:ascii="Symbol" w:hAnsi="Symbol"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04B4136"/>
    <w:multiLevelType w:val="multilevel"/>
    <w:tmpl w:val="DD86F0C8"/>
    <w:lvl w:ilvl="0">
      <w:start w:val="1"/>
      <w:numFmt w:val="bullet"/>
      <w:lvlText w:val=""/>
      <w:lvlJc w:val="left"/>
      <w:pPr>
        <w:ind w:left="397" w:hanging="397"/>
      </w:pPr>
      <w:rPr>
        <w:rFonts w:ascii="Symbol" w:hAnsi="Symbol" w:hint="default"/>
        <w:color w:val="44546A" w:themeColor="text2"/>
      </w:rPr>
    </w:lvl>
    <w:lvl w:ilvl="1">
      <w:start w:val="1"/>
      <w:numFmt w:val="bullet"/>
      <w:lvlText w:val=""/>
      <w:lvlJc w:val="left"/>
      <w:pPr>
        <w:ind w:left="794" w:hanging="397"/>
      </w:pPr>
      <w:rPr>
        <w:rFonts w:ascii="Symbol" w:hAnsi="Symbol" w:hint="default"/>
        <w:color w:val="E7E6E6" w:themeColor="background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70" w:hanging="170"/>
      </w:pPr>
      <w:rPr>
        <w:rFonts w:ascii="Calibri" w:hAnsi="Calibri" w:hint="default"/>
        <w:color w:val="44546A"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42" w15:restartNumberingAfterBreak="0">
    <w:nsid w:val="7541079E"/>
    <w:multiLevelType w:val="hybridMultilevel"/>
    <w:tmpl w:val="408A628C"/>
    <w:lvl w:ilvl="0" w:tplc="10090005">
      <w:start w:val="1"/>
      <w:numFmt w:val="bullet"/>
      <w:lvlText w:val=""/>
      <w:lvlJc w:val="left"/>
      <w:pPr>
        <w:ind w:left="4860" w:hanging="360"/>
      </w:pPr>
      <w:rPr>
        <w:rFonts w:ascii="Wingdings" w:hAnsi="Wingdings" w:hint="default"/>
      </w:rPr>
    </w:lvl>
    <w:lvl w:ilvl="1" w:tplc="10090003">
      <w:start w:val="1"/>
      <w:numFmt w:val="bullet"/>
      <w:lvlText w:val="o"/>
      <w:lvlJc w:val="left"/>
      <w:pPr>
        <w:ind w:left="5580" w:hanging="360"/>
      </w:pPr>
      <w:rPr>
        <w:rFonts w:ascii="Courier New" w:hAnsi="Courier New" w:cs="Courier New" w:hint="default"/>
      </w:rPr>
    </w:lvl>
    <w:lvl w:ilvl="2" w:tplc="10090005">
      <w:start w:val="1"/>
      <w:numFmt w:val="bullet"/>
      <w:lvlText w:val=""/>
      <w:lvlJc w:val="left"/>
      <w:pPr>
        <w:ind w:left="6300" w:hanging="360"/>
      </w:pPr>
      <w:rPr>
        <w:rFonts w:ascii="Wingdings" w:hAnsi="Wingdings" w:hint="default"/>
      </w:rPr>
    </w:lvl>
    <w:lvl w:ilvl="3" w:tplc="10090001" w:tentative="1">
      <w:start w:val="1"/>
      <w:numFmt w:val="bullet"/>
      <w:lvlText w:val=""/>
      <w:lvlJc w:val="left"/>
      <w:pPr>
        <w:ind w:left="7020" w:hanging="360"/>
      </w:pPr>
      <w:rPr>
        <w:rFonts w:ascii="Symbol" w:hAnsi="Symbol" w:hint="default"/>
      </w:rPr>
    </w:lvl>
    <w:lvl w:ilvl="4" w:tplc="10090003" w:tentative="1">
      <w:start w:val="1"/>
      <w:numFmt w:val="bullet"/>
      <w:lvlText w:val="o"/>
      <w:lvlJc w:val="left"/>
      <w:pPr>
        <w:ind w:left="7740" w:hanging="360"/>
      </w:pPr>
      <w:rPr>
        <w:rFonts w:ascii="Courier New" w:hAnsi="Courier New" w:cs="Courier New" w:hint="default"/>
      </w:rPr>
    </w:lvl>
    <w:lvl w:ilvl="5" w:tplc="10090005" w:tentative="1">
      <w:start w:val="1"/>
      <w:numFmt w:val="bullet"/>
      <w:lvlText w:val=""/>
      <w:lvlJc w:val="left"/>
      <w:pPr>
        <w:ind w:left="8460" w:hanging="360"/>
      </w:pPr>
      <w:rPr>
        <w:rFonts w:ascii="Wingdings" w:hAnsi="Wingdings" w:hint="default"/>
      </w:rPr>
    </w:lvl>
    <w:lvl w:ilvl="6" w:tplc="10090001" w:tentative="1">
      <w:start w:val="1"/>
      <w:numFmt w:val="bullet"/>
      <w:lvlText w:val=""/>
      <w:lvlJc w:val="left"/>
      <w:pPr>
        <w:ind w:left="9180" w:hanging="360"/>
      </w:pPr>
      <w:rPr>
        <w:rFonts w:ascii="Symbol" w:hAnsi="Symbol" w:hint="default"/>
      </w:rPr>
    </w:lvl>
    <w:lvl w:ilvl="7" w:tplc="10090003" w:tentative="1">
      <w:start w:val="1"/>
      <w:numFmt w:val="bullet"/>
      <w:lvlText w:val="o"/>
      <w:lvlJc w:val="left"/>
      <w:pPr>
        <w:ind w:left="9900" w:hanging="360"/>
      </w:pPr>
      <w:rPr>
        <w:rFonts w:ascii="Courier New" w:hAnsi="Courier New" w:cs="Courier New" w:hint="default"/>
      </w:rPr>
    </w:lvl>
    <w:lvl w:ilvl="8" w:tplc="10090005" w:tentative="1">
      <w:start w:val="1"/>
      <w:numFmt w:val="bullet"/>
      <w:lvlText w:val=""/>
      <w:lvlJc w:val="left"/>
      <w:pPr>
        <w:ind w:left="10620" w:hanging="360"/>
      </w:pPr>
      <w:rPr>
        <w:rFonts w:ascii="Wingdings" w:hAnsi="Wingdings" w:hint="default"/>
      </w:rPr>
    </w:lvl>
  </w:abstractNum>
  <w:abstractNum w:abstractNumId="43" w15:restartNumberingAfterBreak="0">
    <w:nsid w:val="755F059E"/>
    <w:multiLevelType w:val="hybridMultilevel"/>
    <w:tmpl w:val="59A80D62"/>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44" w15:restartNumberingAfterBreak="0">
    <w:nsid w:val="76B12509"/>
    <w:multiLevelType w:val="hybridMultilevel"/>
    <w:tmpl w:val="14685EA8"/>
    <w:lvl w:ilvl="0" w:tplc="E87C69FE">
      <w:start w:val="1"/>
      <w:numFmt w:val="bullet"/>
      <w:lvlText w:val=""/>
      <w:lvlJc w:val="left"/>
      <w:pPr>
        <w:tabs>
          <w:tab w:val="num" w:pos="630"/>
        </w:tabs>
        <w:ind w:left="630" w:hanging="360"/>
      </w:pPr>
      <w:rPr>
        <w:rFonts w:ascii="Wingdings" w:hAnsi="Wingdings" w:hint="default"/>
      </w:rPr>
    </w:lvl>
    <w:lvl w:ilvl="1" w:tplc="AF5E55C4">
      <w:start w:val="41"/>
      <w:numFmt w:val="bullet"/>
      <w:lvlText w:val=""/>
      <w:lvlJc w:val="left"/>
      <w:pPr>
        <w:tabs>
          <w:tab w:val="num" w:pos="1350"/>
        </w:tabs>
        <w:ind w:left="1350" w:hanging="360"/>
      </w:pPr>
      <w:rPr>
        <w:rFonts w:ascii="Wingdings" w:hAnsi="Wingdings" w:hint="default"/>
      </w:rPr>
    </w:lvl>
    <w:lvl w:ilvl="2" w:tplc="CB6A48B6" w:tentative="1">
      <w:start w:val="1"/>
      <w:numFmt w:val="bullet"/>
      <w:lvlText w:val=""/>
      <w:lvlJc w:val="left"/>
      <w:pPr>
        <w:tabs>
          <w:tab w:val="num" w:pos="2070"/>
        </w:tabs>
        <w:ind w:left="2070" w:hanging="360"/>
      </w:pPr>
      <w:rPr>
        <w:rFonts w:ascii="Wingdings" w:hAnsi="Wingdings" w:hint="default"/>
      </w:rPr>
    </w:lvl>
    <w:lvl w:ilvl="3" w:tplc="BD309254" w:tentative="1">
      <w:start w:val="1"/>
      <w:numFmt w:val="bullet"/>
      <w:lvlText w:val=""/>
      <w:lvlJc w:val="left"/>
      <w:pPr>
        <w:tabs>
          <w:tab w:val="num" w:pos="2790"/>
        </w:tabs>
        <w:ind w:left="2790" w:hanging="360"/>
      </w:pPr>
      <w:rPr>
        <w:rFonts w:ascii="Wingdings" w:hAnsi="Wingdings" w:hint="default"/>
      </w:rPr>
    </w:lvl>
    <w:lvl w:ilvl="4" w:tplc="42F2B482" w:tentative="1">
      <w:start w:val="1"/>
      <w:numFmt w:val="bullet"/>
      <w:lvlText w:val=""/>
      <w:lvlJc w:val="left"/>
      <w:pPr>
        <w:tabs>
          <w:tab w:val="num" w:pos="3510"/>
        </w:tabs>
        <w:ind w:left="3510" w:hanging="360"/>
      </w:pPr>
      <w:rPr>
        <w:rFonts w:ascii="Wingdings" w:hAnsi="Wingdings" w:hint="default"/>
      </w:rPr>
    </w:lvl>
    <w:lvl w:ilvl="5" w:tplc="7610B12C" w:tentative="1">
      <w:start w:val="1"/>
      <w:numFmt w:val="bullet"/>
      <w:lvlText w:val=""/>
      <w:lvlJc w:val="left"/>
      <w:pPr>
        <w:tabs>
          <w:tab w:val="num" w:pos="4230"/>
        </w:tabs>
        <w:ind w:left="4230" w:hanging="360"/>
      </w:pPr>
      <w:rPr>
        <w:rFonts w:ascii="Wingdings" w:hAnsi="Wingdings" w:hint="default"/>
      </w:rPr>
    </w:lvl>
    <w:lvl w:ilvl="6" w:tplc="9580D3C8" w:tentative="1">
      <w:start w:val="1"/>
      <w:numFmt w:val="bullet"/>
      <w:lvlText w:val=""/>
      <w:lvlJc w:val="left"/>
      <w:pPr>
        <w:tabs>
          <w:tab w:val="num" w:pos="4950"/>
        </w:tabs>
        <w:ind w:left="4950" w:hanging="360"/>
      </w:pPr>
      <w:rPr>
        <w:rFonts w:ascii="Wingdings" w:hAnsi="Wingdings" w:hint="default"/>
      </w:rPr>
    </w:lvl>
    <w:lvl w:ilvl="7" w:tplc="4790D9E2" w:tentative="1">
      <w:start w:val="1"/>
      <w:numFmt w:val="bullet"/>
      <w:lvlText w:val=""/>
      <w:lvlJc w:val="left"/>
      <w:pPr>
        <w:tabs>
          <w:tab w:val="num" w:pos="5670"/>
        </w:tabs>
        <w:ind w:left="5670" w:hanging="360"/>
      </w:pPr>
      <w:rPr>
        <w:rFonts w:ascii="Wingdings" w:hAnsi="Wingdings" w:hint="default"/>
      </w:rPr>
    </w:lvl>
    <w:lvl w:ilvl="8" w:tplc="5C2ED5B4" w:tentative="1">
      <w:start w:val="1"/>
      <w:numFmt w:val="bullet"/>
      <w:lvlText w:val=""/>
      <w:lvlJc w:val="left"/>
      <w:pPr>
        <w:tabs>
          <w:tab w:val="num" w:pos="6390"/>
        </w:tabs>
        <w:ind w:left="6390" w:hanging="360"/>
      </w:pPr>
      <w:rPr>
        <w:rFonts w:ascii="Wingdings" w:hAnsi="Wingdings" w:hint="default"/>
      </w:rPr>
    </w:lvl>
  </w:abstractNum>
  <w:abstractNum w:abstractNumId="45" w15:restartNumberingAfterBreak="0">
    <w:nsid w:val="7CED656A"/>
    <w:multiLevelType w:val="hybridMultilevel"/>
    <w:tmpl w:val="FAE254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D817EBD"/>
    <w:multiLevelType w:val="hybridMultilevel"/>
    <w:tmpl w:val="FB1E7BBC"/>
    <w:lvl w:ilvl="0" w:tplc="86BA11A4">
      <w:start w:val="1"/>
      <w:numFmt w:val="bullet"/>
      <w:lvlText w:val=""/>
      <w:lvlJc w:val="left"/>
      <w:pPr>
        <w:ind w:left="1117" w:hanging="360"/>
      </w:pPr>
      <w:rPr>
        <w:rFonts w:ascii="Symbol" w:hAnsi="Symbol" w:hint="default"/>
      </w:rPr>
    </w:lvl>
    <w:lvl w:ilvl="1" w:tplc="10090003" w:tentative="1">
      <w:start w:val="1"/>
      <w:numFmt w:val="bullet"/>
      <w:lvlText w:val="o"/>
      <w:lvlJc w:val="left"/>
      <w:pPr>
        <w:ind w:left="1837" w:hanging="360"/>
      </w:pPr>
      <w:rPr>
        <w:rFonts w:ascii="Courier New" w:hAnsi="Courier New" w:cs="Courier New" w:hint="default"/>
      </w:rPr>
    </w:lvl>
    <w:lvl w:ilvl="2" w:tplc="10090005" w:tentative="1">
      <w:start w:val="1"/>
      <w:numFmt w:val="bullet"/>
      <w:lvlText w:val=""/>
      <w:lvlJc w:val="left"/>
      <w:pPr>
        <w:ind w:left="2557" w:hanging="360"/>
      </w:pPr>
      <w:rPr>
        <w:rFonts w:ascii="Wingdings" w:hAnsi="Wingdings" w:hint="default"/>
      </w:rPr>
    </w:lvl>
    <w:lvl w:ilvl="3" w:tplc="10090001" w:tentative="1">
      <w:start w:val="1"/>
      <w:numFmt w:val="bullet"/>
      <w:lvlText w:val=""/>
      <w:lvlJc w:val="left"/>
      <w:pPr>
        <w:ind w:left="3277" w:hanging="360"/>
      </w:pPr>
      <w:rPr>
        <w:rFonts w:ascii="Symbol" w:hAnsi="Symbol" w:hint="default"/>
      </w:rPr>
    </w:lvl>
    <w:lvl w:ilvl="4" w:tplc="10090003" w:tentative="1">
      <w:start w:val="1"/>
      <w:numFmt w:val="bullet"/>
      <w:lvlText w:val="o"/>
      <w:lvlJc w:val="left"/>
      <w:pPr>
        <w:ind w:left="3997" w:hanging="360"/>
      </w:pPr>
      <w:rPr>
        <w:rFonts w:ascii="Courier New" w:hAnsi="Courier New" w:cs="Courier New" w:hint="default"/>
      </w:rPr>
    </w:lvl>
    <w:lvl w:ilvl="5" w:tplc="10090005" w:tentative="1">
      <w:start w:val="1"/>
      <w:numFmt w:val="bullet"/>
      <w:lvlText w:val=""/>
      <w:lvlJc w:val="left"/>
      <w:pPr>
        <w:ind w:left="4717" w:hanging="360"/>
      </w:pPr>
      <w:rPr>
        <w:rFonts w:ascii="Wingdings" w:hAnsi="Wingdings" w:hint="default"/>
      </w:rPr>
    </w:lvl>
    <w:lvl w:ilvl="6" w:tplc="10090001" w:tentative="1">
      <w:start w:val="1"/>
      <w:numFmt w:val="bullet"/>
      <w:lvlText w:val=""/>
      <w:lvlJc w:val="left"/>
      <w:pPr>
        <w:ind w:left="5437" w:hanging="360"/>
      </w:pPr>
      <w:rPr>
        <w:rFonts w:ascii="Symbol" w:hAnsi="Symbol" w:hint="default"/>
      </w:rPr>
    </w:lvl>
    <w:lvl w:ilvl="7" w:tplc="10090003" w:tentative="1">
      <w:start w:val="1"/>
      <w:numFmt w:val="bullet"/>
      <w:lvlText w:val="o"/>
      <w:lvlJc w:val="left"/>
      <w:pPr>
        <w:ind w:left="6157" w:hanging="360"/>
      </w:pPr>
      <w:rPr>
        <w:rFonts w:ascii="Courier New" w:hAnsi="Courier New" w:cs="Courier New" w:hint="default"/>
      </w:rPr>
    </w:lvl>
    <w:lvl w:ilvl="8" w:tplc="10090005" w:tentative="1">
      <w:start w:val="1"/>
      <w:numFmt w:val="bullet"/>
      <w:lvlText w:val=""/>
      <w:lvlJc w:val="left"/>
      <w:pPr>
        <w:ind w:left="6877" w:hanging="360"/>
      </w:pPr>
      <w:rPr>
        <w:rFonts w:ascii="Wingdings" w:hAnsi="Wingdings" w:hint="default"/>
      </w:rPr>
    </w:lvl>
  </w:abstractNum>
  <w:num w:numId="1">
    <w:abstractNumId w:val="45"/>
  </w:num>
  <w:num w:numId="2">
    <w:abstractNumId w:val="37"/>
  </w:num>
  <w:num w:numId="3">
    <w:abstractNumId w:val="29"/>
  </w:num>
  <w:num w:numId="4">
    <w:abstractNumId w:val="34"/>
  </w:num>
  <w:num w:numId="5">
    <w:abstractNumId w:val="21"/>
  </w:num>
  <w:num w:numId="6">
    <w:abstractNumId w:val="6"/>
  </w:num>
  <w:num w:numId="7">
    <w:abstractNumId w:val="9"/>
  </w:num>
  <w:num w:numId="8">
    <w:abstractNumId w:val="30"/>
  </w:num>
  <w:num w:numId="9">
    <w:abstractNumId w:val="2"/>
  </w:num>
  <w:num w:numId="10">
    <w:abstractNumId w:val="1"/>
  </w:num>
  <w:num w:numId="11">
    <w:abstractNumId w:val="33"/>
  </w:num>
  <w:num w:numId="12">
    <w:abstractNumId w:val="32"/>
  </w:num>
  <w:num w:numId="13">
    <w:abstractNumId w:val="26"/>
  </w:num>
  <w:num w:numId="14">
    <w:abstractNumId w:val="0"/>
  </w:num>
  <w:num w:numId="15">
    <w:abstractNumId w:val="22"/>
  </w:num>
  <w:num w:numId="16">
    <w:abstractNumId w:val="11"/>
  </w:num>
  <w:num w:numId="17">
    <w:abstractNumId w:val="42"/>
  </w:num>
  <w:num w:numId="18">
    <w:abstractNumId w:val="7"/>
  </w:num>
  <w:num w:numId="19">
    <w:abstractNumId w:val="13"/>
  </w:num>
  <w:num w:numId="20">
    <w:abstractNumId w:val="25"/>
  </w:num>
  <w:num w:numId="21">
    <w:abstractNumId w:val="40"/>
  </w:num>
  <w:num w:numId="22">
    <w:abstractNumId w:val="2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5"/>
  </w:num>
  <w:num w:numId="26">
    <w:abstractNumId w:val="3"/>
  </w:num>
  <w:num w:numId="27">
    <w:abstractNumId w:val="20"/>
  </w:num>
  <w:num w:numId="28">
    <w:abstractNumId w:val="5"/>
  </w:num>
  <w:num w:numId="29">
    <w:abstractNumId w:val="10"/>
  </w:num>
  <w:num w:numId="30">
    <w:abstractNumId w:val="31"/>
  </w:num>
  <w:num w:numId="31">
    <w:abstractNumId w:val="44"/>
  </w:num>
  <w:num w:numId="32">
    <w:abstractNumId w:val="19"/>
  </w:num>
  <w:num w:numId="33">
    <w:abstractNumId w:val="15"/>
  </w:num>
  <w:num w:numId="34">
    <w:abstractNumId w:val="36"/>
  </w:num>
  <w:num w:numId="35">
    <w:abstractNumId w:val="16"/>
  </w:num>
  <w:num w:numId="36">
    <w:abstractNumId w:val="14"/>
  </w:num>
  <w:num w:numId="37">
    <w:abstractNumId w:val="38"/>
  </w:num>
  <w:num w:numId="38">
    <w:abstractNumId w:val="43"/>
  </w:num>
  <w:num w:numId="39">
    <w:abstractNumId w:val="4"/>
  </w:num>
  <w:num w:numId="40">
    <w:abstractNumId w:val="17"/>
  </w:num>
  <w:num w:numId="41">
    <w:abstractNumId w:val="27"/>
  </w:num>
  <w:num w:numId="42">
    <w:abstractNumId w:val="41"/>
  </w:num>
  <w:num w:numId="43">
    <w:abstractNumId w:val="39"/>
  </w:num>
  <w:num w:numId="44">
    <w:abstractNumId w:val="46"/>
  </w:num>
  <w:num w:numId="45">
    <w:abstractNumId w:val="28"/>
  </w:num>
  <w:num w:numId="46">
    <w:abstractNumId w:val="12"/>
  </w:num>
  <w:num w:numId="47">
    <w:abstractNumId w:val="8"/>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E2D"/>
    <w:rsid w:val="00031573"/>
    <w:rsid w:val="0004309A"/>
    <w:rsid w:val="00044A25"/>
    <w:rsid w:val="00044AD4"/>
    <w:rsid w:val="00045CD4"/>
    <w:rsid w:val="0005238E"/>
    <w:rsid w:val="00053D96"/>
    <w:rsid w:val="00062282"/>
    <w:rsid w:val="00082F6D"/>
    <w:rsid w:val="000872E1"/>
    <w:rsid w:val="0009622B"/>
    <w:rsid w:val="000A11DF"/>
    <w:rsid w:val="000A454C"/>
    <w:rsid w:val="000A515E"/>
    <w:rsid w:val="000B28EB"/>
    <w:rsid w:val="000B6F81"/>
    <w:rsid w:val="000B7639"/>
    <w:rsid w:val="000C19B6"/>
    <w:rsid w:val="000C68EA"/>
    <w:rsid w:val="000C6B2A"/>
    <w:rsid w:val="000D073D"/>
    <w:rsid w:val="000D3DFD"/>
    <w:rsid w:val="000E10B7"/>
    <w:rsid w:val="000E5D83"/>
    <w:rsid w:val="000F1A47"/>
    <w:rsid w:val="0010232D"/>
    <w:rsid w:val="00104B8B"/>
    <w:rsid w:val="00105479"/>
    <w:rsid w:val="00110B46"/>
    <w:rsid w:val="00120C7E"/>
    <w:rsid w:val="001314B3"/>
    <w:rsid w:val="00161995"/>
    <w:rsid w:val="00171E9C"/>
    <w:rsid w:val="00174E58"/>
    <w:rsid w:val="001751C8"/>
    <w:rsid w:val="00183AED"/>
    <w:rsid w:val="001932C3"/>
    <w:rsid w:val="00193C26"/>
    <w:rsid w:val="00194664"/>
    <w:rsid w:val="00195CDD"/>
    <w:rsid w:val="0019692A"/>
    <w:rsid w:val="001A255A"/>
    <w:rsid w:val="001A3857"/>
    <w:rsid w:val="001A4CE9"/>
    <w:rsid w:val="001C2C65"/>
    <w:rsid w:val="001C4FC4"/>
    <w:rsid w:val="001D0181"/>
    <w:rsid w:val="001E6034"/>
    <w:rsid w:val="001F5CCB"/>
    <w:rsid w:val="00200A6F"/>
    <w:rsid w:val="00203E44"/>
    <w:rsid w:val="00205062"/>
    <w:rsid w:val="0020655E"/>
    <w:rsid w:val="0020701B"/>
    <w:rsid w:val="00216393"/>
    <w:rsid w:val="00225570"/>
    <w:rsid w:val="00230826"/>
    <w:rsid w:val="00230C5A"/>
    <w:rsid w:val="00233A42"/>
    <w:rsid w:val="002346DD"/>
    <w:rsid w:val="00237F68"/>
    <w:rsid w:val="002436CD"/>
    <w:rsid w:val="00244CA4"/>
    <w:rsid w:val="0025138D"/>
    <w:rsid w:val="00251458"/>
    <w:rsid w:val="00251CDB"/>
    <w:rsid w:val="00257025"/>
    <w:rsid w:val="00257855"/>
    <w:rsid w:val="0026152F"/>
    <w:rsid w:val="00276A44"/>
    <w:rsid w:val="00291D7F"/>
    <w:rsid w:val="00293743"/>
    <w:rsid w:val="00296EDD"/>
    <w:rsid w:val="00297DE5"/>
    <w:rsid w:val="002A1561"/>
    <w:rsid w:val="002A6F9D"/>
    <w:rsid w:val="002B33FD"/>
    <w:rsid w:val="002C5221"/>
    <w:rsid w:val="002C6A9F"/>
    <w:rsid w:val="002C6B1E"/>
    <w:rsid w:val="002C720A"/>
    <w:rsid w:val="002D189A"/>
    <w:rsid w:val="002D2B00"/>
    <w:rsid w:val="002E4954"/>
    <w:rsid w:val="002E5D15"/>
    <w:rsid w:val="002E7F76"/>
    <w:rsid w:val="003057BA"/>
    <w:rsid w:val="00310E67"/>
    <w:rsid w:val="00314EC2"/>
    <w:rsid w:val="003219D6"/>
    <w:rsid w:val="00326D1A"/>
    <w:rsid w:val="00335A5D"/>
    <w:rsid w:val="003467AF"/>
    <w:rsid w:val="00360EB4"/>
    <w:rsid w:val="00366348"/>
    <w:rsid w:val="00366A6E"/>
    <w:rsid w:val="00367707"/>
    <w:rsid w:val="0038149F"/>
    <w:rsid w:val="003955DA"/>
    <w:rsid w:val="003A178A"/>
    <w:rsid w:val="003B13D1"/>
    <w:rsid w:val="003B1F43"/>
    <w:rsid w:val="003B532C"/>
    <w:rsid w:val="003C5716"/>
    <w:rsid w:val="003C5813"/>
    <w:rsid w:val="003D29B3"/>
    <w:rsid w:val="003E0CFD"/>
    <w:rsid w:val="003E1831"/>
    <w:rsid w:val="003E483A"/>
    <w:rsid w:val="003E6DFA"/>
    <w:rsid w:val="003F1FBC"/>
    <w:rsid w:val="003F3917"/>
    <w:rsid w:val="003F7821"/>
    <w:rsid w:val="003F7A40"/>
    <w:rsid w:val="00401A79"/>
    <w:rsid w:val="00402260"/>
    <w:rsid w:val="00402361"/>
    <w:rsid w:val="00402C9D"/>
    <w:rsid w:val="0041539C"/>
    <w:rsid w:val="00420879"/>
    <w:rsid w:val="004248C5"/>
    <w:rsid w:val="00425029"/>
    <w:rsid w:val="00446929"/>
    <w:rsid w:val="004469B2"/>
    <w:rsid w:val="004473D4"/>
    <w:rsid w:val="0045050E"/>
    <w:rsid w:val="00455A58"/>
    <w:rsid w:val="00463E65"/>
    <w:rsid w:val="00466F32"/>
    <w:rsid w:val="004778E2"/>
    <w:rsid w:val="0048625C"/>
    <w:rsid w:val="004B1FD9"/>
    <w:rsid w:val="004C7ED7"/>
    <w:rsid w:val="004D0740"/>
    <w:rsid w:val="004E0AB1"/>
    <w:rsid w:val="004E1EF7"/>
    <w:rsid w:val="004E72A9"/>
    <w:rsid w:val="004F283C"/>
    <w:rsid w:val="004F2C6A"/>
    <w:rsid w:val="00504646"/>
    <w:rsid w:val="00506F2B"/>
    <w:rsid w:val="00514F57"/>
    <w:rsid w:val="00531854"/>
    <w:rsid w:val="00535C87"/>
    <w:rsid w:val="0054012D"/>
    <w:rsid w:val="00553DA7"/>
    <w:rsid w:val="005560FA"/>
    <w:rsid w:val="0055627D"/>
    <w:rsid w:val="0056058D"/>
    <w:rsid w:val="00561C05"/>
    <w:rsid w:val="005713CB"/>
    <w:rsid w:val="00577421"/>
    <w:rsid w:val="00591E39"/>
    <w:rsid w:val="00592E78"/>
    <w:rsid w:val="005A02CD"/>
    <w:rsid w:val="005A051A"/>
    <w:rsid w:val="005A1AD2"/>
    <w:rsid w:val="005A3797"/>
    <w:rsid w:val="005A41B9"/>
    <w:rsid w:val="005A7503"/>
    <w:rsid w:val="005B6E8C"/>
    <w:rsid w:val="005B6F4E"/>
    <w:rsid w:val="005C1B71"/>
    <w:rsid w:val="005C3607"/>
    <w:rsid w:val="005C7B28"/>
    <w:rsid w:val="005D6B75"/>
    <w:rsid w:val="005F3A69"/>
    <w:rsid w:val="00601892"/>
    <w:rsid w:val="006054CF"/>
    <w:rsid w:val="00610CE8"/>
    <w:rsid w:val="0061372B"/>
    <w:rsid w:val="006152F0"/>
    <w:rsid w:val="00630906"/>
    <w:rsid w:val="0064422D"/>
    <w:rsid w:val="0064620A"/>
    <w:rsid w:val="00647550"/>
    <w:rsid w:val="00657ABE"/>
    <w:rsid w:val="00663FD4"/>
    <w:rsid w:val="0066695C"/>
    <w:rsid w:val="006675EA"/>
    <w:rsid w:val="00676E2D"/>
    <w:rsid w:val="0068222A"/>
    <w:rsid w:val="0068475B"/>
    <w:rsid w:val="00684F95"/>
    <w:rsid w:val="00686ACB"/>
    <w:rsid w:val="00690060"/>
    <w:rsid w:val="00692BD1"/>
    <w:rsid w:val="0069340C"/>
    <w:rsid w:val="006A001D"/>
    <w:rsid w:val="006A0797"/>
    <w:rsid w:val="006A0BD7"/>
    <w:rsid w:val="006B13E3"/>
    <w:rsid w:val="006C3A2E"/>
    <w:rsid w:val="006D149F"/>
    <w:rsid w:val="006E0BF3"/>
    <w:rsid w:val="00701040"/>
    <w:rsid w:val="00705EEF"/>
    <w:rsid w:val="00714773"/>
    <w:rsid w:val="007206B5"/>
    <w:rsid w:val="00722CC5"/>
    <w:rsid w:val="00724859"/>
    <w:rsid w:val="00725C6F"/>
    <w:rsid w:val="0073465D"/>
    <w:rsid w:val="00734BC7"/>
    <w:rsid w:val="0074688D"/>
    <w:rsid w:val="00750371"/>
    <w:rsid w:val="00752E38"/>
    <w:rsid w:val="00763574"/>
    <w:rsid w:val="0078544D"/>
    <w:rsid w:val="00791BB7"/>
    <w:rsid w:val="007A3735"/>
    <w:rsid w:val="007A5C17"/>
    <w:rsid w:val="007B0F45"/>
    <w:rsid w:val="007B5924"/>
    <w:rsid w:val="007C1EFC"/>
    <w:rsid w:val="007C21FD"/>
    <w:rsid w:val="007C50B4"/>
    <w:rsid w:val="007C50F4"/>
    <w:rsid w:val="007D0381"/>
    <w:rsid w:val="007E317B"/>
    <w:rsid w:val="007E4FEE"/>
    <w:rsid w:val="007F290C"/>
    <w:rsid w:val="007F38A6"/>
    <w:rsid w:val="007F4358"/>
    <w:rsid w:val="007F456D"/>
    <w:rsid w:val="007F591F"/>
    <w:rsid w:val="00826BF9"/>
    <w:rsid w:val="00837120"/>
    <w:rsid w:val="0084631A"/>
    <w:rsid w:val="008524F2"/>
    <w:rsid w:val="008544A5"/>
    <w:rsid w:val="00854EBB"/>
    <w:rsid w:val="00855EFF"/>
    <w:rsid w:val="00870628"/>
    <w:rsid w:val="00870764"/>
    <w:rsid w:val="00873FCB"/>
    <w:rsid w:val="008867E9"/>
    <w:rsid w:val="008A1FBE"/>
    <w:rsid w:val="008A22F1"/>
    <w:rsid w:val="008A6EBD"/>
    <w:rsid w:val="008A798F"/>
    <w:rsid w:val="008B2A69"/>
    <w:rsid w:val="008B3567"/>
    <w:rsid w:val="008D3025"/>
    <w:rsid w:val="008D6951"/>
    <w:rsid w:val="008E05E7"/>
    <w:rsid w:val="00905AE0"/>
    <w:rsid w:val="0091439C"/>
    <w:rsid w:val="00914A4A"/>
    <w:rsid w:val="00915013"/>
    <w:rsid w:val="00935F4C"/>
    <w:rsid w:val="00944AA0"/>
    <w:rsid w:val="009452FB"/>
    <w:rsid w:val="00945866"/>
    <w:rsid w:val="009524AC"/>
    <w:rsid w:val="00952A76"/>
    <w:rsid w:val="00953A7C"/>
    <w:rsid w:val="00953CD6"/>
    <w:rsid w:val="00955B9A"/>
    <w:rsid w:val="00960B34"/>
    <w:rsid w:val="00963B96"/>
    <w:rsid w:val="009770E4"/>
    <w:rsid w:val="009774F2"/>
    <w:rsid w:val="009821B0"/>
    <w:rsid w:val="009917DC"/>
    <w:rsid w:val="00993211"/>
    <w:rsid w:val="009A02CD"/>
    <w:rsid w:val="009A3EF3"/>
    <w:rsid w:val="009C0629"/>
    <w:rsid w:val="009C4AA3"/>
    <w:rsid w:val="009D7CC2"/>
    <w:rsid w:val="009E542E"/>
    <w:rsid w:val="009E54B5"/>
    <w:rsid w:val="009F0A8C"/>
    <w:rsid w:val="00A0304E"/>
    <w:rsid w:val="00A06024"/>
    <w:rsid w:val="00A167B9"/>
    <w:rsid w:val="00A2037B"/>
    <w:rsid w:val="00A21FF3"/>
    <w:rsid w:val="00A225D6"/>
    <w:rsid w:val="00A318A4"/>
    <w:rsid w:val="00A346E7"/>
    <w:rsid w:val="00A36F66"/>
    <w:rsid w:val="00A36FD5"/>
    <w:rsid w:val="00A4746E"/>
    <w:rsid w:val="00A516EC"/>
    <w:rsid w:val="00A63467"/>
    <w:rsid w:val="00A652A5"/>
    <w:rsid w:val="00A7069B"/>
    <w:rsid w:val="00A831A7"/>
    <w:rsid w:val="00A84841"/>
    <w:rsid w:val="00A87C78"/>
    <w:rsid w:val="00A96EAC"/>
    <w:rsid w:val="00AA0A56"/>
    <w:rsid w:val="00AA3732"/>
    <w:rsid w:val="00AB002B"/>
    <w:rsid w:val="00AB3BE7"/>
    <w:rsid w:val="00AC446F"/>
    <w:rsid w:val="00AC59A8"/>
    <w:rsid w:val="00AC5B6B"/>
    <w:rsid w:val="00AD01E6"/>
    <w:rsid w:val="00AD0431"/>
    <w:rsid w:val="00AD0BA0"/>
    <w:rsid w:val="00AD4FB9"/>
    <w:rsid w:val="00AE1A33"/>
    <w:rsid w:val="00AE1FBF"/>
    <w:rsid w:val="00AF3C97"/>
    <w:rsid w:val="00AF6A35"/>
    <w:rsid w:val="00B010DF"/>
    <w:rsid w:val="00B06569"/>
    <w:rsid w:val="00B1424A"/>
    <w:rsid w:val="00B2323E"/>
    <w:rsid w:val="00B252B6"/>
    <w:rsid w:val="00B26F23"/>
    <w:rsid w:val="00B27834"/>
    <w:rsid w:val="00B33C0F"/>
    <w:rsid w:val="00B37B90"/>
    <w:rsid w:val="00B42B5E"/>
    <w:rsid w:val="00B44C87"/>
    <w:rsid w:val="00B50421"/>
    <w:rsid w:val="00B643A0"/>
    <w:rsid w:val="00B64A1B"/>
    <w:rsid w:val="00B67BF5"/>
    <w:rsid w:val="00B67FD1"/>
    <w:rsid w:val="00B720AC"/>
    <w:rsid w:val="00B852CF"/>
    <w:rsid w:val="00B86DFC"/>
    <w:rsid w:val="00B9070C"/>
    <w:rsid w:val="00B91CE5"/>
    <w:rsid w:val="00B9404E"/>
    <w:rsid w:val="00B9483A"/>
    <w:rsid w:val="00BB14B1"/>
    <w:rsid w:val="00BB4BCA"/>
    <w:rsid w:val="00BC0032"/>
    <w:rsid w:val="00BC0C48"/>
    <w:rsid w:val="00BC1998"/>
    <w:rsid w:val="00BD20F7"/>
    <w:rsid w:val="00BD68D4"/>
    <w:rsid w:val="00BF0B6A"/>
    <w:rsid w:val="00BF2050"/>
    <w:rsid w:val="00C004AD"/>
    <w:rsid w:val="00C12DA2"/>
    <w:rsid w:val="00C14805"/>
    <w:rsid w:val="00C17A83"/>
    <w:rsid w:val="00C2105E"/>
    <w:rsid w:val="00C34E50"/>
    <w:rsid w:val="00C462F9"/>
    <w:rsid w:val="00C51E77"/>
    <w:rsid w:val="00C60247"/>
    <w:rsid w:val="00C673D1"/>
    <w:rsid w:val="00C71E05"/>
    <w:rsid w:val="00C75135"/>
    <w:rsid w:val="00C76A8A"/>
    <w:rsid w:val="00C772D0"/>
    <w:rsid w:val="00C8351E"/>
    <w:rsid w:val="00C847DD"/>
    <w:rsid w:val="00C86E45"/>
    <w:rsid w:val="00CA4A42"/>
    <w:rsid w:val="00CA5049"/>
    <w:rsid w:val="00CA6416"/>
    <w:rsid w:val="00CB1545"/>
    <w:rsid w:val="00CB675F"/>
    <w:rsid w:val="00CC78F5"/>
    <w:rsid w:val="00CD5738"/>
    <w:rsid w:val="00CD6AF1"/>
    <w:rsid w:val="00CE383B"/>
    <w:rsid w:val="00CF0E1C"/>
    <w:rsid w:val="00CF5405"/>
    <w:rsid w:val="00D0039A"/>
    <w:rsid w:val="00D164F7"/>
    <w:rsid w:val="00D31204"/>
    <w:rsid w:val="00D32A01"/>
    <w:rsid w:val="00D40B20"/>
    <w:rsid w:val="00D41D05"/>
    <w:rsid w:val="00D41D7D"/>
    <w:rsid w:val="00D458EC"/>
    <w:rsid w:val="00D45E20"/>
    <w:rsid w:val="00D55E3E"/>
    <w:rsid w:val="00D62B26"/>
    <w:rsid w:val="00D713AE"/>
    <w:rsid w:val="00D77031"/>
    <w:rsid w:val="00D85DD5"/>
    <w:rsid w:val="00DA07BE"/>
    <w:rsid w:val="00DA4D63"/>
    <w:rsid w:val="00DA7113"/>
    <w:rsid w:val="00DB019E"/>
    <w:rsid w:val="00DB230F"/>
    <w:rsid w:val="00DC1A13"/>
    <w:rsid w:val="00DC56C5"/>
    <w:rsid w:val="00DC56ED"/>
    <w:rsid w:val="00DC70E9"/>
    <w:rsid w:val="00DC7CAD"/>
    <w:rsid w:val="00DE280B"/>
    <w:rsid w:val="00DE64D7"/>
    <w:rsid w:val="00DF6A92"/>
    <w:rsid w:val="00E13CC6"/>
    <w:rsid w:val="00E24ACE"/>
    <w:rsid w:val="00E24EAE"/>
    <w:rsid w:val="00E27403"/>
    <w:rsid w:val="00E34191"/>
    <w:rsid w:val="00E34396"/>
    <w:rsid w:val="00E357F4"/>
    <w:rsid w:val="00E47F94"/>
    <w:rsid w:val="00E50082"/>
    <w:rsid w:val="00E55DC6"/>
    <w:rsid w:val="00E56DBA"/>
    <w:rsid w:val="00E81733"/>
    <w:rsid w:val="00E849B6"/>
    <w:rsid w:val="00E94C55"/>
    <w:rsid w:val="00E97154"/>
    <w:rsid w:val="00EA0995"/>
    <w:rsid w:val="00EA32E1"/>
    <w:rsid w:val="00EB344A"/>
    <w:rsid w:val="00EB66C9"/>
    <w:rsid w:val="00EB6D39"/>
    <w:rsid w:val="00EC14F9"/>
    <w:rsid w:val="00EC2C4C"/>
    <w:rsid w:val="00EC5728"/>
    <w:rsid w:val="00F056AF"/>
    <w:rsid w:val="00F12DD6"/>
    <w:rsid w:val="00F152F5"/>
    <w:rsid w:val="00F238D5"/>
    <w:rsid w:val="00F30A83"/>
    <w:rsid w:val="00F329AF"/>
    <w:rsid w:val="00F41916"/>
    <w:rsid w:val="00F45F0B"/>
    <w:rsid w:val="00F50B2F"/>
    <w:rsid w:val="00F510B2"/>
    <w:rsid w:val="00F6356F"/>
    <w:rsid w:val="00F761A9"/>
    <w:rsid w:val="00F8314B"/>
    <w:rsid w:val="00F86B3D"/>
    <w:rsid w:val="00FD3726"/>
    <w:rsid w:val="00FF2736"/>
    <w:rsid w:val="00FF2926"/>
    <w:rsid w:val="00FF44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5:chartTrackingRefBased/>
  <w15:docId w15:val="{9A9EE04B-6030-431D-8C1E-D088CB90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A2E"/>
    <w:pPr>
      <w:spacing w:after="0" w:line="240" w:lineRule="auto"/>
    </w:pPr>
    <w:rPr>
      <w:rFonts w:ascii="Arial" w:hAnsi="Arial" w:cs="Arial"/>
    </w:rPr>
  </w:style>
  <w:style w:type="paragraph" w:styleId="Heading1">
    <w:name w:val="heading 1"/>
    <w:next w:val="Heading2"/>
    <w:link w:val="Heading1Char"/>
    <w:uiPriority w:val="4"/>
    <w:qFormat/>
    <w:rsid w:val="000C68EA"/>
    <w:pPr>
      <w:keepNext/>
      <w:keepLines/>
      <w:pageBreakBefore/>
      <w:spacing w:before="2240" w:after="280" w:line="560" w:lineRule="exact"/>
      <w:ind w:hanging="850"/>
      <w:outlineLvl w:val="0"/>
    </w:pPr>
    <w:rPr>
      <w:rFonts w:asciiTheme="majorHAnsi" w:eastAsiaTheme="majorEastAsia" w:hAnsiTheme="majorHAnsi" w:cstheme="majorBidi"/>
      <w:bCs/>
      <w:color w:val="404040" w:themeColor="text1" w:themeTint="BF"/>
      <w:sz w:val="56"/>
      <w:szCs w:val="28"/>
    </w:rPr>
  </w:style>
  <w:style w:type="paragraph" w:styleId="Heading2">
    <w:name w:val="heading 2"/>
    <w:next w:val="NormalNumbered"/>
    <w:link w:val="Heading2Char"/>
    <w:uiPriority w:val="5"/>
    <w:unhideWhenUsed/>
    <w:qFormat/>
    <w:rsid w:val="000C68EA"/>
    <w:pPr>
      <w:keepNext/>
      <w:keepLines/>
      <w:spacing w:before="140" w:after="140" w:line="280" w:lineRule="exact"/>
      <w:outlineLvl w:val="1"/>
    </w:pPr>
    <w:rPr>
      <w:rFonts w:asciiTheme="majorHAnsi" w:eastAsiaTheme="majorEastAsia" w:hAnsiTheme="majorHAnsi" w:cstheme="majorBidi"/>
      <w:b/>
      <w:bCs/>
      <w:color w:val="44546A" w:themeColor="text2"/>
      <w:sz w:val="28"/>
      <w:szCs w:val="26"/>
    </w:rPr>
  </w:style>
  <w:style w:type="paragraph" w:styleId="Heading3">
    <w:name w:val="heading 3"/>
    <w:next w:val="NormalNumbered"/>
    <w:link w:val="Heading3Char"/>
    <w:uiPriority w:val="6"/>
    <w:qFormat/>
    <w:rsid w:val="000C68EA"/>
    <w:pPr>
      <w:keepNext/>
      <w:keepLines/>
      <w:spacing w:before="140" w:after="140" w:line="280" w:lineRule="exact"/>
      <w:outlineLvl w:val="2"/>
    </w:pPr>
    <w:rPr>
      <w:rFonts w:asciiTheme="majorHAnsi" w:eastAsiaTheme="majorEastAsia" w:hAnsiTheme="majorHAnsi" w:cstheme="majorBidi"/>
      <w:b/>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6C3A2E"/>
    <w:pPr>
      <w:numPr>
        <w:ilvl w:val="1"/>
      </w:numPr>
    </w:pPr>
    <w:rPr>
      <w:rFonts w:eastAsiaTheme="majorEastAsia" w:cstheme="majorBidi"/>
      <w:b/>
      <w:iCs/>
      <w:spacing w:val="15"/>
      <w:sz w:val="24"/>
      <w:szCs w:val="24"/>
    </w:rPr>
  </w:style>
  <w:style w:type="character" w:customStyle="1" w:styleId="SubtitleChar">
    <w:name w:val="Subtitle Char"/>
    <w:basedOn w:val="DefaultParagraphFont"/>
    <w:link w:val="Subtitle"/>
    <w:uiPriority w:val="11"/>
    <w:rsid w:val="006C3A2E"/>
    <w:rPr>
      <w:rFonts w:ascii="Arial" w:eastAsiaTheme="majorEastAsia" w:hAnsi="Arial" w:cstheme="majorBidi"/>
      <w:b/>
      <w:iCs/>
      <w:spacing w:val="15"/>
      <w:sz w:val="24"/>
      <w:szCs w:val="24"/>
    </w:rPr>
  </w:style>
  <w:style w:type="paragraph" w:styleId="Header">
    <w:name w:val="header"/>
    <w:basedOn w:val="Normal"/>
    <w:link w:val="HeaderChar"/>
    <w:uiPriority w:val="99"/>
    <w:unhideWhenUsed/>
    <w:rsid w:val="006C3A2E"/>
    <w:pPr>
      <w:tabs>
        <w:tab w:val="center" w:pos="4680"/>
        <w:tab w:val="right" w:pos="9360"/>
      </w:tabs>
    </w:pPr>
  </w:style>
  <w:style w:type="character" w:customStyle="1" w:styleId="HeaderChar">
    <w:name w:val="Header Char"/>
    <w:basedOn w:val="DefaultParagraphFont"/>
    <w:link w:val="Header"/>
    <w:uiPriority w:val="99"/>
    <w:rsid w:val="006C3A2E"/>
    <w:rPr>
      <w:rFonts w:ascii="Arial" w:hAnsi="Arial" w:cs="Arial"/>
    </w:rPr>
  </w:style>
  <w:style w:type="paragraph" w:styleId="Footer">
    <w:name w:val="footer"/>
    <w:basedOn w:val="Normal"/>
    <w:link w:val="FooterChar"/>
    <w:uiPriority w:val="99"/>
    <w:unhideWhenUsed/>
    <w:rsid w:val="006C3A2E"/>
    <w:pPr>
      <w:tabs>
        <w:tab w:val="center" w:pos="4680"/>
        <w:tab w:val="right" w:pos="9360"/>
      </w:tabs>
    </w:pPr>
  </w:style>
  <w:style w:type="character" w:customStyle="1" w:styleId="FooterChar">
    <w:name w:val="Footer Char"/>
    <w:basedOn w:val="DefaultParagraphFont"/>
    <w:link w:val="Footer"/>
    <w:uiPriority w:val="99"/>
    <w:rsid w:val="006C3A2E"/>
    <w:rPr>
      <w:rFonts w:ascii="Arial" w:hAnsi="Arial" w:cs="Arial"/>
    </w:rPr>
  </w:style>
  <w:style w:type="character" w:styleId="PlaceholderText">
    <w:name w:val="Placeholder Text"/>
    <w:basedOn w:val="DefaultParagraphFont"/>
    <w:uiPriority w:val="99"/>
    <w:semiHidden/>
    <w:rsid w:val="006C3A2E"/>
    <w:rPr>
      <w:color w:val="808080"/>
    </w:rPr>
  </w:style>
  <w:style w:type="character" w:customStyle="1" w:styleId="ReportHeading2">
    <w:name w:val="Report Heading 2"/>
    <w:basedOn w:val="DefaultParagraphFont"/>
    <w:uiPriority w:val="1"/>
    <w:qFormat/>
    <w:rsid w:val="006C3A2E"/>
    <w:rPr>
      <w:rFonts w:ascii="Arial" w:eastAsiaTheme="majorEastAsia" w:hAnsi="Arial" w:cstheme="majorBidi"/>
      <w:b/>
      <w:bCs/>
      <w:color w:val="auto"/>
      <w:spacing w:val="0"/>
      <w:sz w:val="24"/>
      <w:szCs w:val="28"/>
    </w:rPr>
  </w:style>
  <w:style w:type="table" w:styleId="TableGrid">
    <w:name w:val="Table Grid"/>
    <w:basedOn w:val="TableNormal"/>
    <w:uiPriority w:val="59"/>
    <w:rsid w:val="006C3A2E"/>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ing"/>
    <w:basedOn w:val="Normal"/>
    <w:uiPriority w:val="34"/>
    <w:qFormat/>
    <w:rsid w:val="006C3A2E"/>
    <w:pPr>
      <w:ind w:left="720"/>
      <w:contextualSpacing/>
    </w:pPr>
  </w:style>
  <w:style w:type="character" w:customStyle="1" w:styleId="Style6">
    <w:name w:val="Style6"/>
    <w:basedOn w:val="DefaultParagraphFont"/>
    <w:uiPriority w:val="1"/>
    <w:rsid w:val="006C3A2E"/>
    <w:rPr>
      <w:rFonts w:ascii="Arial" w:hAnsi="Arial"/>
      <w:sz w:val="22"/>
    </w:rPr>
  </w:style>
  <w:style w:type="character" w:customStyle="1" w:styleId="Style7">
    <w:name w:val="Style7"/>
    <w:basedOn w:val="DefaultParagraphFont"/>
    <w:uiPriority w:val="1"/>
    <w:rsid w:val="006C3A2E"/>
    <w:rPr>
      <w:rFonts w:ascii="Arial" w:hAnsi="Arial"/>
      <w:sz w:val="22"/>
    </w:rPr>
  </w:style>
  <w:style w:type="character" w:customStyle="1" w:styleId="Style10">
    <w:name w:val="Style10"/>
    <w:basedOn w:val="DefaultParagraphFont"/>
    <w:uiPriority w:val="1"/>
    <w:rsid w:val="006C3A2E"/>
    <w:rPr>
      <w:rFonts w:ascii="Arial" w:hAnsi="Arial"/>
      <w:b w:val="0"/>
      <w:sz w:val="22"/>
    </w:rPr>
  </w:style>
  <w:style w:type="character" w:customStyle="1" w:styleId="Style111">
    <w:name w:val="Style111"/>
    <w:basedOn w:val="DefaultParagraphFont"/>
    <w:uiPriority w:val="1"/>
    <w:rsid w:val="006C3A2E"/>
    <w:rPr>
      <w:rFonts w:ascii="Arial" w:hAnsi="Arial"/>
      <w:sz w:val="22"/>
    </w:rPr>
  </w:style>
  <w:style w:type="character" w:customStyle="1" w:styleId="Style14">
    <w:name w:val="Style14"/>
    <w:basedOn w:val="DefaultParagraphFont"/>
    <w:uiPriority w:val="1"/>
    <w:rsid w:val="006C3A2E"/>
    <w:rPr>
      <w:rFonts w:ascii="Arial" w:hAnsi="Arial"/>
      <w:b/>
      <w:sz w:val="22"/>
    </w:rPr>
  </w:style>
  <w:style w:type="character" w:styleId="Hyperlink">
    <w:name w:val="Hyperlink"/>
    <w:basedOn w:val="DefaultParagraphFont"/>
    <w:uiPriority w:val="99"/>
    <w:unhideWhenUsed/>
    <w:rsid w:val="006C3A2E"/>
    <w:rPr>
      <w:color w:val="0563C1" w:themeColor="hyperlink"/>
      <w:u w:val="single"/>
    </w:rPr>
  </w:style>
  <w:style w:type="paragraph" w:styleId="ListBullet">
    <w:name w:val="List Bullet"/>
    <w:uiPriority w:val="9"/>
    <w:unhideWhenUsed/>
    <w:qFormat/>
    <w:rsid w:val="00161995"/>
    <w:pPr>
      <w:numPr>
        <w:numId w:val="3"/>
      </w:numPr>
      <w:spacing w:after="0" w:line="280" w:lineRule="atLeast"/>
      <w:contextualSpacing/>
    </w:pPr>
    <w:rPr>
      <w:color w:val="000000" w:themeColor="text1"/>
    </w:rPr>
  </w:style>
  <w:style w:type="paragraph" w:styleId="ListBullet2">
    <w:name w:val="List Bullet 2"/>
    <w:uiPriority w:val="10"/>
    <w:unhideWhenUsed/>
    <w:qFormat/>
    <w:rsid w:val="00161995"/>
    <w:pPr>
      <w:numPr>
        <w:ilvl w:val="1"/>
        <w:numId w:val="3"/>
      </w:numPr>
      <w:spacing w:after="0" w:line="280" w:lineRule="atLeast"/>
      <w:contextualSpacing/>
    </w:pPr>
    <w:rPr>
      <w:color w:val="000000" w:themeColor="text1"/>
    </w:rPr>
  </w:style>
  <w:style w:type="paragraph" w:styleId="ListBullet3">
    <w:name w:val="List Bullet 3"/>
    <w:uiPriority w:val="11"/>
    <w:unhideWhenUsed/>
    <w:qFormat/>
    <w:rsid w:val="00161995"/>
    <w:pPr>
      <w:numPr>
        <w:ilvl w:val="2"/>
        <w:numId w:val="3"/>
      </w:numPr>
      <w:spacing w:after="0" w:line="280" w:lineRule="atLeast"/>
      <w:contextualSpacing/>
    </w:pPr>
    <w:rPr>
      <w:color w:val="404040" w:themeColor="text1" w:themeTint="BF"/>
    </w:rPr>
  </w:style>
  <w:style w:type="numbering" w:customStyle="1" w:styleId="SDGBullets">
    <w:name w:val="SDG Bullets"/>
    <w:uiPriority w:val="99"/>
    <w:rsid w:val="00161995"/>
    <w:pPr>
      <w:numPr>
        <w:numId w:val="3"/>
      </w:numPr>
    </w:pPr>
  </w:style>
  <w:style w:type="paragraph" w:styleId="NormalWeb">
    <w:name w:val="Normal (Web)"/>
    <w:basedOn w:val="Normal"/>
    <w:uiPriority w:val="99"/>
    <w:semiHidden/>
    <w:unhideWhenUsed/>
    <w:rsid w:val="00E24ACE"/>
    <w:pPr>
      <w:spacing w:before="100" w:beforeAutospacing="1" w:after="100" w:afterAutospacing="1"/>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unhideWhenUsed/>
    <w:rsid w:val="00044A25"/>
    <w:rPr>
      <w:rFonts w:ascii="Calibri" w:hAnsi="Calibri" w:cstheme="minorBidi"/>
      <w:szCs w:val="21"/>
    </w:rPr>
  </w:style>
  <w:style w:type="character" w:customStyle="1" w:styleId="PlainTextChar">
    <w:name w:val="Plain Text Char"/>
    <w:basedOn w:val="DefaultParagraphFont"/>
    <w:link w:val="PlainText"/>
    <w:uiPriority w:val="99"/>
    <w:rsid w:val="00044A25"/>
    <w:rPr>
      <w:rFonts w:ascii="Calibri" w:hAnsi="Calibri"/>
      <w:szCs w:val="21"/>
    </w:rPr>
  </w:style>
  <w:style w:type="paragraph" w:customStyle="1" w:styleId="NormalNumbered">
    <w:name w:val="Normal Numbered"/>
    <w:uiPriority w:val="8"/>
    <w:qFormat/>
    <w:rsid w:val="007F4358"/>
    <w:pPr>
      <w:spacing w:before="140" w:after="140" w:line="280" w:lineRule="atLeast"/>
      <w:ind w:hanging="850"/>
    </w:pPr>
    <w:rPr>
      <w:color w:val="000000" w:themeColor="text1"/>
    </w:rPr>
  </w:style>
  <w:style w:type="table" w:customStyle="1" w:styleId="SDGTableDefault">
    <w:name w:val="SDG Table Default"/>
    <w:basedOn w:val="TableNormal"/>
    <w:uiPriority w:val="18"/>
    <w:rsid w:val="00053D96"/>
    <w:pPr>
      <w:spacing w:before="50" w:after="50" w:line="180" w:lineRule="atLeast"/>
    </w:pPr>
    <w:rPr>
      <w:rFonts w:eastAsia="Calibri"/>
      <w:color w:val="404040"/>
      <w:sz w:val="18"/>
      <w:lang w:val="en-GB"/>
    </w:rPr>
    <w:tblPr>
      <w:tblStyleRowBandSize w:val="1"/>
      <w:tblInd w:w="108" w:type="dxa"/>
      <w:tblBorders>
        <w:bottom w:val="single" w:sz="18" w:space="0" w:color="57626E"/>
        <w:insideV w:val="single" w:sz="6" w:space="0" w:color="FFFFFF"/>
      </w:tblBorders>
    </w:tblPr>
    <w:trPr>
      <w:cantSplit/>
    </w:trPr>
    <w:tcPr>
      <w:vAlign w:val="center"/>
    </w:tcPr>
    <w:tblStylePr w:type="firstRow">
      <w:pPr>
        <w:keepNext/>
        <w:keepLines/>
        <w:wordWrap/>
      </w:pPr>
      <w:rPr>
        <w:b/>
        <w:color w:val="FFFFFF"/>
      </w:rPr>
      <w:tblPr/>
      <w:trPr>
        <w:cantSplit w:val="0"/>
      </w:trPr>
      <w:tcPr>
        <w:shd w:val="clear" w:color="auto" w:fill="57626E"/>
      </w:tcPr>
    </w:tblStylePr>
    <w:tblStylePr w:type="lastRow">
      <w:rPr>
        <w:b/>
      </w:rPr>
      <w:tblPr/>
      <w:tcPr>
        <w:tcBorders>
          <w:top w:val="single" w:sz="4" w:space="0" w:color="57626E"/>
          <w:left w:val="nil"/>
          <w:bottom w:val="single" w:sz="18" w:space="0" w:color="57626E"/>
          <w:right w:val="nil"/>
          <w:insideH w:val="nil"/>
          <w:insideV w:val="nil"/>
          <w:tl2br w:val="nil"/>
          <w:tr2bl w:val="nil"/>
        </w:tcBorders>
      </w:tcPr>
    </w:tblStylePr>
    <w:tblStylePr w:type="firstCol">
      <w:pPr>
        <w:jc w:val="left"/>
      </w:pPr>
    </w:tblStylePr>
    <w:tblStylePr w:type="band1Horz">
      <w:tblPr/>
      <w:tcPr>
        <w:shd w:val="clear" w:color="auto" w:fill="CAE1EE"/>
      </w:tcPr>
    </w:tblStylePr>
  </w:style>
  <w:style w:type="table" w:customStyle="1" w:styleId="SDGTableDefault1">
    <w:name w:val="SDG Table Default1"/>
    <w:basedOn w:val="TableNormal"/>
    <w:uiPriority w:val="18"/>
    <w:rsid w:val="00053D96"/>
    <w:pPr>
      <w:spacing w:before="50" w:after="50" w:line="180" w:lineRule="atLeast"/>
    </w:pPr>
    <w:rPr>
      <w:rFonts w:eastAsia="Calibri"/>
      <w:color w:val="404040"/>
      <w:sz w:val="18"/>
      <w:lang w:val="en-GB"/>
    </w:rPr>
    <w:tblPr>
      <w:tblStyleRowBandSize w:val="1"/>
      <w:tblInd w:w="108" w:type="dxa"/>
      <w:tblBorders>
        <w:bottom w:val="single" w:sz="18" w:space="0" w:color="57626E"/>
        <w:insideV w:val="single" w:sz="6" w:space="0" w:color="FFFFFF"/>
      </w:tblBorders>
    </w:tblPr>
    <w:trPr>
      <w:cantSplit/>
    </w:trPr>
    <w:tcPr>
      <w:vAlign w:val="center"/>
    </w:tcPr>
    <w:tblStylePr w:type="firstRow">
      <w:pPr>
        <w:keepNext/>
        <w:keepLines/>
        <w:wordWrap/>
      </w:pPr>
      <w:rPr>
        <w:b/>
        <w:color w:val="FFFFFF"/>
      </w:rPr>
      <w:tblPr/>
      <w:trPr>
        <w:cantSplit w:val="0"/>
      </w:trPr>
      <w:tcPr>
        <w:shd w:val="clear" w:color="auto" w:fill="57626E"/>
      </w:tcPr>
    </w:tblStylePr>
    <w:tblStylePr w:type="lastRow">
      <w:rPr>
        <w:b/>
      </w:rPr>
      <w:tblPr/>
      <w:tcPr>
        <w:tcBorders>
          <w:top w:val="single" w:sz="4" w:space="0" w:color="57626E"/>
          <w:left w:val="nil"/>
          <w:bottom w:val="single" w:sz="18" w:space="0" w:color="57626E"/>
          <w:right w:val="nil"/>
          <w:insideH w:val="nil"/>
          <w:insideV w:val="nil"/>
          <w:tl2br w:val="nil"/>
          <w:tr2bl w:val="nil"/>
        </w:tcBorders>
      </w:tcPr>
    </w:tblStylePr>
    <w:tblStylePr w:type="firstCol">
      <w:pPr>
        <w:jc w:val="left"/>
      </w:pPr>
    </w:tblStylePr>
    <w:tblStylePr w:type="band1Horz">
      <w:tblPr/>
      <w:tcPr>
        <w:shd w:val="clear" w:color="auto" w:fill="CAE1EE"/>
      </w:tcPr>
    </w:tblStylePr>
  </w:style>
  <w:style w:type="paragraph" w:styleId="Caption">
    <w:name w:val="caption"/>
    <w:next w:val="Normal"/>
    <w:uiPriority w:val="15"/>
    <w:unhideWhenUsed/>
    <w:qFormat/>
    <w:rsid w:val="00953A7C"/>
    <w:pPr>
      <w:keepNext/>
      <w:tabs>
        <w:tab w:val="left" w:pos="1134"/>
      </w:tabs>
      <w:spacing w:before="140" w:after="140" w:line="220" w:lineRule="atLeast"/>
    </w:pPr>
    <w:rPr>
      <w:b/>
      <w:bCs/>
      <w:color w:val="404040" w:themeColor="text1" w:themeTint="BF"/>
      <w:sz w:val="18"/>
      <w:szCs w:val="18"/>
    </w:rPr>
  </w:style>
  <w:style w:type="character" w:customStyle="1" w:styleId="Heading1Char">
    <w:name w:val="Heading 1 Char"/>
    <w:basedOn w:val="DefaultParagraphFont"/>
    <w:link w:val="Heading1"/>
    <w:uiPriority w:val="4"/>
    <w:rsid w:val="000C68EA"/>
    <w:rPr>
      <w:rFonts w:asciiTheme="majorHAnsi" w:eastAsiaTheme="majorEastAsia" w:hAnsiTheme="majorHAnsi" w:cstheme="majorBidi"/>
      <w:bCs/>
      <w:color w:val="404040" w:themeColor="text1" w:themeTint="BF"/>
      <w:sz w:val="56"/>
      <w:szCs w:val="28"/>
    </w:rPr>
  </w:style>
  <w:style w:type="character" w:customStyle="1" w:styleId="Heading2Char">
    <w:name w:val="Heading 2 Char"/>
    <w:basedOn w:val="DefaultParagraphFont"/>
    <w:link w:val="Heading2"/>
    <w:uiPriority w:val="5"/>
    <w:rsid w:val="000C68EA"/>
    <w:rPr>
      <w:rFonts w:asciiTheme="majorHAnsi" w:eastAsiaTheme="majorEastAsia" w:hAnsiTheme="majorHAnsi" w:cstheme="majorBidi"/>
      <w:b/>
      <w:bCs/>
      <w:color w:val="44546A" w:themeColor="text2"/>
      <w:sz w:val="28"/>
      <w:szCs w:val="26"/>
    </w:rPr>
  </w:style>
  <w:style w:type="character" w:customStyle="1" w:styleId="Heading3Char">
    <w:name w:val="Heading 3 Char"/>
    <w:basedOn w:val="DefaultParagraphFont"/>
    <w:link w:val="Heading3"/>
    <w:uiPriority w:val="6"/>
    <w:rsid w:val="000C68EA"/>
    <w:rPr>
      <w:rFonts w:asciiTheme="majorHAnsi" w:eastAsiaTheme="majorEastAsia" w:hAnsiTheme="majorHAnsi" w:cstheme="majorBidi"/>
      <w:b/>
      <w:bCs/>
      <w:color w:val="404040" w:themeColor="text1" w:themeTint="BF"/>
    </w:rPr>
  </w:style>
  <w:style w:type="paragraph" w:customStyle="1" w:styleId="Source">
    <w:name w:val="Source"/>
    <w:next w:val="NormalNumbered"/>
    <w:uiPriority w:val="16"/>
    <w:qFormat/>
    <w:rsid w:val="001932C3"/>
    <w:pPr>
      <w:spacing w:before="140" w:after="280" w:line="220" w:lineRule="atLeast"/>
    </w:pPr>
    <w:rPr>
      <w:color w:val="404040" w:themeColor="text1" w:themeTint="BF"/>
      <w:sz w:val="18"/>
    </w:rPr>
  </w:style>
  <w:style w:type="numbering" w:styleId="1ai">
    <w:name w:val="Outline List 1"/>
    <w:basedOn w:val="NoList"/>
    <w:uiPriority w:val="99"/>
    <w:semiHidden/>
    <w:unhideWhenUsed/>
    <w:rsid w:val="001932C3"/>
    <w:pPr>
      <w:numPr>
        <w:numId w:val="36"/>
      </w:numPr>
    </w:pPr>
  </w:style>
  <w:style w:type="character" w:styleId="CommentReference">
    <w:name w:val="annotation reference"/>
    <w:basedOn w:val="DefaultParagraphFont"/>
    <w:uiPriority w:val="99"/>
    <w:semiHidden/>
    <w:unhideWhenUsed/>
    <w:rsid w:val="001932C3"/>
    <w:rPr>
      <w:sz w:val="16"/>
      <w:szCs w:val="16"/>
      <w:lang w:val="en-CA"/>
    </w:rPr>
  </w:style>
  <w:style w:type="paragraph" w:styleId="CommentText">
    <w:name w:val="annotation text"/>
    <w:basedOn w:val="Normal"/>
    <w:link w:val="CommentTextChar"/>
    <w:uiPriority w:val="99"/>
    <w:semiHidden/>
    <w:unhideWhenUsed/>
    <w:rsid w:val="001932C3"/>
    <w:pPr>
      <w:spacing w:before="140" w:after="140"/>
    </w:pPr>
    <w:rPr>
      <w:rFonts w:asciiTheme="minorHAnsi" w:hAnsiTheme="minorHAnsi" w:cstheme="minorBidi"/>
      <w:color w:val="000000" w:themeColor="text1"/>
      <w:sz w:val="20"/>
      <w:szCs w:val="20"/>
    </w:rPr>
  </w:style>
  <w:style w:type="character" w:customStyle="1" w:styleId="CommentTextChar">
    <w:name w:val="Comment Text Char"/>
    <w:basedOn w:val="DefaultParagraphFont"/>
    <w:link w:val="CommentText"/>
    <w:uiPriority w:val="99"/>
    <w:rsid w:val="001932C3"/>
    <w:rPr>
      <w:color w:val="000000" w:themeColor="text1"/>
      <w:sz w:val="20"/>
      <w:szCs w:val="20"/>
    </w:rPr>
  </w:style>
  <w:style w:type="paragraph" w:styleId="BalloonText">
    <w:name w:val="Balloon Text"/>
    <w:basedOn w:val="Normal"/>
    <w:link w:val="BalloonTextChar"/>
    <w:uiPriority w:val="99"/>
    <w:semiHidden/>
    <w:unhideWhenUsed/>
    <w:rsid w:val="00193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2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06369">
      <w:bodyDiv w:val="1"/>
      <w:marLeft w:val="0"/>
      <w:marRight w:val="0"/>
      <w:marTop w:val="0"/>
      <w:marBottom w:val="0"/>
      <w:divBdr>
        <w:top w:val="none" w:sz="0" w:space="0" w:color="auto"/>
        <w:left w:val="none" w:sz="0" w:space="0" w:color="auto"/>
        <w:bottom w:val="none" w:sz="0" w:space="0" w:color="auto"/>
        <w:right w:val="none" w:sz="0" w:space="0" w:color="auto"/>
      </w:divBdr>
    </w:div>
    <w:div w:id="252738345">
      <w:bodyDiv w:val="1"/>
      <w:marLeft w:val="0"/>
      <w:marRight w:val="0"/>
      <w:marTop w:val="0"/>
      <w:marBottom w:val="0"/>
      <w:divBdr>
        <w:top w:val="none" w:sz="0" w:space="0" w:color="auto"/>
        <w:left w:val="none" w:sz="0" w:space="0" w:color="auto"/>
        <w:bottom w:val="none" w:sz="0" w:space="0" w:color="auto"/>
        <w:right w:val="none" w:sz="0" w:space="0" w:color="auto"/>
      </w:divBdr>
      <w:divsChild>
        <w:div w:id="1781026438">
          <w:marLeft w:val="547"/>
          <w:marRight w:val="0"/>
          <w:marTop w:val="0"/>
          <w:marBottom w:val="0"/>
          <w:divBdr>
            <w:top w:val="none" w:sz="0" w:space="0" w:color="auto"/>
            <w:left w:val="none" w:sz="0" w:space="0" w:color="auto"/>
            <w:bottom w:val="none" w:sz="0" w:space="0" w:color="auto"/>
            <w:right w:val="none" w:sz="0" w:space="0" w:color="auto"/>
          </w:divBdr>
        </w:div>
        <w:div w:id="1670798">
          <w:marLeft w:val="547"/>
          <w:marRight w:val="0"/>
          <w:marTop w:val="0"/>
          <w:marBottom w:val="0"/>
          <w:divBdr>
            <w:top w:val="none" w:sz="0" w:space="0" w:color="auto"/>
            <w:left w:val="none" w:sz="0" w:space="0" w:color="auto"/>
            <w:bottom w:val="none" w:sz="0" w:space="0" w:color="auto"/>
            <w:right w:val="none" w:sz="0" w:space="0" w:color="auto"/>
          </w:divBdr>
        </w:div>
        <w:div w:id="1777367333">
          <w:marLeft w:val="547"/>
          <w:marRight w:val="0"/>
          <w:marTop w:val="0"/>
          <w:marBottom w:val="0"/>
          <w:divBdr>
            <w:top w:val="none" w:sz="0" w:space="0" w:color="auto"/>
            <w:left w:val="none" w:sz="0" w:space="0" w:color="auto"/>
            <w:bottom w:val="none" w:sz="0" w:space="0" w:color="auto"/>
            <w:right w:val="none" w:sz="0" w:space="0" w:color="auto"/>
          </w:divBdr>
        </w:div>
        <w:div w:id="1747145296">
          <w:marLeft w:val="547"/>
          <w:marRight w:val="0"/>
          <w:marTop w:val="0"/>
          <w:marBottom w:val="0"/>
          <w:divBdr>
            <w:top w:val="none" w:sz="0" w:space="0" w:color="auto"/>
            <w:left w:val="none" w:sz="0" w:space="0" w:color="auto"/>
            <w:bottom w:val="none" w:sz="0" w:space="0" w:color="auto"/>
            <w:right w:val="none" w:sz="0" w:space="0" w:color="auto"/>
          </w:divBdr>
        </w:div>
        <w:div w:id="637345536">
          <w:marLeft w:val="547"/>
          <w:marRight w:val="0"/>
          <w:marTop w:val="0"/>
          <w:marBottom w:val="0"/>
          <w:divBdr>
            <w:top w:val="none" w:sz="0" w:space="0" w:color="auto"/>
            <w:left w:val="none" w:sz="0" w:space="0" w:color="auto"/>
            <w:bottom w:val="none" w:sz="0" w:space="0" w:color="auto"/>
            <w:right w:val="none" w:sz="0" w:space="0" w:color="auto"/>
          </w:divBdr>
        </w:div>
        <w:div w:id="1985432411">
          <w:marLeft w:val="547"/>
          <w:marRight w:val="0"/>
          <w:marTop w:val="0"/>
          <w:marBottom w:val="0"/>
          <w:divBdr>
            <w:top w:val="none" w:sz="0" w:space="0" w:color="auto"/>
            <w:left w:val="none" w:sz="0" w:space="0" w:color="auto"/>
            <w:bottom w:val="none" w:sz="0" w:space="0" w:color="auto"/>
            <w:right w:val="none" w:sz="0" w:space="0" w:color="auto"/>
          </w:divBdr>
        </w:div>
        <w:div w:id="1774323749">
          <w:marLeft w:val="547"/>
          <w:marRight w:val="0"/>
          <w:marTop w:val="0"/>
          <w:marBottom w:val="0"/>
          <w:divBdr>
            <w:top w:val="none" w:sz="0" w:space="0" w:color="auto"/>
            <w:left w:val="none" w:sz="0" w:space="0" w:color="auto"/>
            <w:bottom w:val="none" w:sz="0" w:space="0" w:color="auto"/>
            <w:right w:val="none" w:sz="0" w:space="0" w:color="auto"/>
          </w:divBdr>
        </w:div>
        <w:div w:id="1130897538">
          <w:marLeft w:val="547"/>
          <w:marRight w:val="0"/>
          <w:marTop w:val="0"/>
          <w:marBottom w:val="0"/>
          <w:divBdr>
            <w:top w:val="none" w:sz="0" w:space="0" w:color="auto"/>
            <w:left w:val="none" w:sz="0" w:space="0" w:color="auto"/>
            <w:bottom w:val="none" w:sz="0" w:space="0" w:color="auto"/>
            <w:right w:val="none" w:sz="0" w:space="0" w:color="auto"/>
          </w:divBdr>
        </w:div>
        <w:div w:id="1943147788">
          <w:marLeft w:val="547"/>
          <w:marRight w:val="0"/>
          <w:marTop w:val="0"/>
          <w:marBottom w:val="0"/>
          <w:divBdr>
            <w:top w:val="none" w:sz="0" w:space="0" w:color="auto"/>
            <w:left w:val="none" w:sz="0" w:space="0" w:color="auto"/>
            <w:bottom w:val="none" w:sz="0" w:space="0" w:color="auto"/>
            <w:right w:val="none" w:sz="0" w:space="0" w:color="auto"/>
          </w:divBdr>
        </w:div>
        <w:div w:id="2054502668">
          <w:marLeft w:val="547"/>
          <w:marRight w:val="0"/>
          <w:marTop w:val="0"/>
          <w:marBottom w:val="0"/>
          <w:divBdr>
            <w:top w:val="none" w:sz="0" w:space="0" w:color="auto"/>
            <w:left w:val="none" w:sz="0" w:space="0" w:color="auto"/>
            <w:bottom w:val="none" w:sz="0" w:space="0" w:color="auto"/>
            <w:right w:val="none" w:sz="0" w:space="0" w:color="auto"/>
          </w:divBdr>
        </w:div>
        <w:div w:id="1984040323">
          <w:marLeft w:val="547"/>
          <w:marRight w:val="0"/>
          <w:marTop w:val="0"/>
          <w:marBottom w:val="0"/>
          <w:divBdr>
            <w:top w:val="none" w:sz="0" w:space="0" w:color="auto"/>
            <w:left w:val="none" w:sz="0" w:space="0" w:color="auto"/>
            <w:bottom w:val="none" w:sz="0" w:space="0" w:color="auto"/>
            <w:right w:val="none" w:sz="0" w:space="0" w:color="auto"/>
          </w:divBdr>
        </w:div>
        <w:div w:id="483081084">
          <w:marLeft w:val="547"/>
          <w:marRight w:val="0"/>
          <w:marTop w:val="0"/>
          <w:marBottom w:val="0"/>
          <w:divBdr>
            <w:top w:val="none" w:sz="0" w:space="0" w:color="auto"/>
            <w:left w:val="none" w:sz="0" w:space="0" w:color="auto"/>
            <w:bottom w:val="none" w:sz="0" w:space="0" w:color="auto"/>
            <w:right w:val="none" w:sz="0" w:space="0" w:color="auto"/>
          </w:divBdr>
        </w:div>
        <w:div w:id="608244187">
          <w:marLeft w:val="547"/>
          <w:marRight w:val="0"/>
          <w:marTop w:val="0"/>
          <w:marBottom w:val="0"/>
          <w:divBdr>
            <w:top w:val="none" w:sz="0" w:space="0" w:color="auto"/>
            <w:left w:val="none" w:sz="0" w:space="0" w:color="auto"/>
            <w:bottom w:val="none" w:sz="0" w:space="0" w:color="auto"/>
            <w:right w:val="none" w:sz="0" w:space="0" w:color="auto"/>
          </w:divBdr>
        </w:div>
        <w:div w:id="2116443782">
          <w:marLeft w:val="547"/>
          <w:marRight w:val="0"/>
          <w:marTop w:val="0"/>
          <w:marBottom w:val="0"/>
          <w:divBdr>
            <w:top w:val="none" w:sz="0" w:space="0" w:color="auto"/>
            <w:left w:val="none" w:sz="0" w:space="0" w:color="auto"/>
            <w:bottom w:val="none" w:sz="0" w:space="0" w:color="auto"/>
            <w:right w:val="none" w:sz="0" w:space="0" w:color="auto"/>
          </w:divBdr>
        </w:div>
        <w:div w:id="1675915175">
          <w:marLeft w:val="547"/>
          <w:marRight w:val="0"/>
          <w:marTop w:val="0"/>
          <w:marBottom w:val="0"/>
          <w:divBdr>
            <w:top w:val="none" w:sz="0" w:space="0" w:color="auto"/>
            <w:left w:val="none" w:sz="0" w:space="0" w:color="auto"/>
            <w:bottom w:val="none" w:sz="0" w:space="0" w:color="auto"/>
            <w:right w:val="none" w:sz="0" w:space="0" w:color="auto"/>
          </w:divBdr>
        </w:div>
        <w:div w:id="894394697">
          <w:marLeft w:val="547"/>
          <w:marRight w:val="0"/>
          <w:marTop w:val="0"/>
          <w:marBottom w:val="0"/>
          <w:divBdr>
            <w:top w:val="none" w:sz="0" w:space="0" w:color="auto"/>
            <w:left w:val="none" w:sz="0" w:space="0" w:color="auto"/>
            <w:bottom w:val="none" w:sz="0" w:space="0" w:color="auto"/>
            <w:right w:val="none" w:sz="0" w:space="0" w:color="auto"/>
          </w:divBdr>
        </w:div>
        <w:div w:id="193731442">
          <w:marLeft w:val="547"/>
          <w:marRight w:val="0"/>
          <w:marTop w:val="0"/>
          <w:marBottom w:val="0"/>
          <w:divBdr>
            <w:top w:val="none" w:sz="0" w:space="0" w:color="auto"/>
            <w:left w:val="none" w:sz="0" w:space="0" w:color="auto"/>
            <w:bottom w:val="none" w:sz="0" w:space="0" w:color="auto"/>
            <w:right w:val="none" w:sz="0" w:space="0" w:color="auto"/>
          </w:divBdr>
        </w:div>
        <w:div w:id="1771002807">
          <w:marLeft w:val="547"/>
          <w:marRight w:val="0"/>
          <w:marTop w:val="0"/>
          <w:marBottom w:val="0"/>
          <w:divBdr>
            <w:top w:val="none" w:sz="0" w:space="0" w:color="auto"/>
            <w:left w:val="none" w:sz="0" w:space="0" w:color="auto"/>
            <w:bottom w:val="none" w:sz="0" w:space="0" w:color="auto"/>
            <w:right w:val="none" w:sz="0" w:space="0" w:color="auto"/>
          </w:divBdr>
        </w:div>
        <w:div w:id="548032609">
          <w:marLeft w:val="547"/>
          <w:marRight w:val="0"/>
          <w:marTop w:val="0"/>
          <w:marBottom w:val="0"/>
          <w:divBdr>
            <w:top w:val="none" w:sz="0" w:space="0" w:color="auto"/>
            <w:left w:val="none" w:sz="0" w:space="0" w:color="auto"/>
            <w:bottom w:val="none" w:sz="0" w:space="0" w:color="auto"/>
            <w:right w:val="none" w:sz="0" w:space="0" w:color="auto"/>
          </w:divBdr>
        </w:div>
        <w:div w:id="1655180777">
          <w:marLeft w:val="547"/>
          <w:marRight w:val="0"/>
          <w:marTop w:val="0"/>
          <w:marBottom w:val="0"/>
          <w:divBdr>
            <w:top w:val="none" w:sz="0" w:space="0" w:color="auto"/>
            <w:left w:val="none" w:sz="0" w:space="0" w:color="auto"/>
            <w:bottom w:val="none" w:sz="0" w:space="0" w:color="auto"/>
            <w:right w:val="none" w:sz="0" w:space="0" w:color="auto"/>
          </w:divBdr>
        </w:div>
        <w:div w:id="2107656583">
          <w:marLeft w:val="547"/>
          <w:marRight w:val="0"/>
          <w:marTop w:val="0"/>
          <w:marBottom w:val="0"/>
          <w:divBdr>
            <w:top w:val="none" w:sz="0" w:space="0" w:color="auto"/>
            <w:left w:val="none" w:sz="0" w:space="0" w:color="auto"/>
            <w:bottom w:val="none" w:sz="0" w:space="0" w:color="auto"/>
            <w:right w:val="none" w:sz="0" w:space="0" w:color="auto"/>
          </w:divBdr>
        </w:div>
      </w:divsChild>
    </w:div>
    <w:div w:id="316108703">
      <w:bodyDiv w:val="1"/>
      <w:marLeft w:val="0"/>
      <w:marRight w:val="0"/>
      <w:marTop w:val="0"/>
      <w:marBottom w:val="0"/>
      <w:divBdr>
        <w:top w:val="none" w:sz="0" w:space="0" w:color="auto"/>
        <w:left w:val="none" w:sz="0" w:space="0" w:color="auto"/>
        <w:bottom w:val="none" w:sz="0" w:space="0" w:color="auto"/>
        <w:right w:val="none" w:sz="0" w:space="0" w:color="auto"/>
      </w:divBdr>
    </w:div>
    <w:div w:id="500589814">
      <w:bodyDiv w:val="1"/>
      <w:marLeft w:val="0"/>
      <w:marRight w:val="0"/>
      <w:marTop w:val="0"/>
      <w:marBottom w:val="0"/>
      <w:divBdr>
        <w:top w:val="none" w:sz="0" w:space="0" w:color="auto"/>
        <w:left w:val="none" w:sz="0" w:space="0" w:color="auto"/>
        <w:bottom w:val="none" w:sz="0" w:space="0" w:color="auto"/>
        <w:right w:val="none" w:sz="0" w:space="0" w:color="auto"/>
      </w:divBdr>
      <w:divsChild>
        <w:div w:id="1907841965">
          <w:marLeft w:val="446"/>
          <w:marRight w:val="0"/>
          <w:marTop w:val="0"/>
          <w:marBottom w:val="0"/>
          <w:divBdr>
            <w:top w:val="none" w:sz="0" w:space="0" w:color="auto"/>
            <w:left w:val="none" w:sz="0" w:space="0" w:color="auto"/>
            <w:bottom w:val="none" w:sz="0" w:space="0" w:color="auto"/>
            <w:right w:val="none" w:sz="0" w:space="0" w:color="auto"/>
          </w:divBdr>
        </w:div>
        <w:div w:id="1289509673">
          <w:marLeft w:val="446"/>
          <w:marRight w:val="0"/>
          <w:marTop w:val="0"/>
          <w:marBottom w:val="0"/>
          <w:divBdr>
            <w:top w:val="none" w:sz="0" w:space="0" w:color="auto"/>
            <w:left w:val="none" w:sz="0" w:space="0" w:color="auto"/>
            <w:bottom w:val="none" w:sz="0" w:space="0" w:color="auto"/>
            <w:right w:val="none" w:sz="0" w:space="0" w:color="auto"/>
          </w:divBdr>
        </w:div>
        <w:div w:id="1138229808">
          <w:marLeft w:val="446"/>
          <w:marRight w:val="0"/>
          <w:marTop w:val="0"/>
          <w:marBottom w:val="0"/>
          <w:divBdr>
            <w:top w:val="none" w:sz="0" w:space="0" w:color="auto"/>
            <w:left w:val="none" w:sz="0" w:space="0" w:color="auto"/>
            <w:bottom w:val="none" w:sz="0" w:space="0" w:color="auto"/>
            <w:right w:val="none" w:sz="0" w:space="0" w:color="auto"/>
          </w:divBdr>
        </w:div>
        <w:div w:id="1274484996">
          <w:marLeft w:val="446"/>
          <w:marRight w:val="0"/>
          <w:marTop w:val="0"/>
          <w:marBottom w:val="0"/>
          <w:divBdr>
            <w:top w:val="none" w:sz="0" w:space="0" w:color="auto"/>
            <w:left w:val="none" w:sz="0" w:space="0" w:color="auto"/>
            <w:bottom w:val="none" w:sz="0" w:space="0" w:color="auto"/>
            <w:right w:val="none" w:sz="0" w:space="0" w:color="auto"/>
          </w:divBdr>
        </w:div>
        <w:div w:id="528832799">
          <w:marLeft w:val="446"/>
          <w:marRight w:val="0"/>
          <w:marTop w:val="0"/>
          <w:marBottom w:val="0"/>
          <w:divBdr>
            <w:top w:val="none" w:sz="0" w:space="0" w:color="auto"/>
            <w:left w:val="none" w:sz="0" w:space="0" w:color="auto"/>
            <w:bottom w:val="none" w:sz="0" w:space="0" w:color="auto"/>
            <w:right w:val="none" w:sz="0" w:space="0" w:color="auto"/>
          </w:divBdr>
        </w:div>
      </w:divsChild>
    </w:div>
    <w:div w:id="649097409">
      <w:bodyDiv w:val="1"/>
      <w:marLeft w:val="0"/>
      <w:marRight w:val="0"/>
      <w:marTop w:val="0"/>
      <w:marBottom w:val="0"/>
      <w:divBdr>
        <w:top w:val="none" w:sz="0" w:space="0" w:color="auto"/>
        <w:left w:val="none" w:sz="0" w:space="0" w:color="auto"/>
        <w:bottom w:val="none" w:sz="0" w:space="0" w:color="auto"/>
        <w:right w:val="none" w:sz="0" w:space="0" w:color="auto"/>
      </w:divBdr>
      <w:divsChild>
        <w:div w:id="790520096">
          <w:marLeft w:val="547"/>
          <w:marRight w:val="0"/>
          <w:marTop w:val="115"/>
          <w:marBottom w:val="0"/>
          <w:divBdr>
            <w:top w:val="none" w:sz="0" w:space="0" w:color="auto"/>
            <w:left w:val="none" w:sz="0" w:space="0" w:color="auto"/>
            <w:bottom w:val="none" w:sz="0" w:space="0" w:color="auto"/>
            <w:right w:val="none" w:sz="0" w:space="0" w:color="auto"/>
          </w:divBdr>
        </w:div>
        <w:div w:id="1245722324">
          <w:marLeft w:val="547"/>
          <w:marRight w:val="0"/>
          <w:marTop w:val="115"/>
          <w:marBottom w:val="0"/>
          <w:divBdr>
            <w:top w:val="none" w:sz="0" w:space="0" w:color="auto"/>
            <w:left w:val="none" w:sz="0" w:space="0" w:color="auto"/>
            <w:bottom w:val="none" w:sz="0" w:space="0" w:color="auto"/>
            <w:right w:val="none" w:sz="0" w:space="0" w:color="auto"/>
          </w:divBdr>
        </w:div>
        <w:div w:id="1859736083">
          <w:marLeft w:val="547"/>
          <w:marRight w:val="0"/>
          <w:marTop w:val="96"/>
          <w:marBottom w:val="0"/>
          <w:divBdr>
            <w:top w:val="none" w:sz="0" w:space="0" w:color="auto"/>
            <w:left w:val="none" w:sz="0" w:space="0" w:color="auto"/>
            <w:bottom w:val="none" w:sz="0" w:space="0" w:color="auto"/>
            <w:right w:val="none" w:sz="0" w:space="0" w:color="auto"/>
          </w:divBdr>
        </w:div>
        <w:div w:id="495266690">
          <w:marLeft w:val="1166"/>
          <w:marRight w:val="0"/>
          <w:marTop w:val="96"/>
          <w:marBottom w:val="0"/>
          <w:divBdr>
            <w:top w:val="none" w:sz="0" w:space="0" w:color="auto"/>
            <w:left w:val="none" w:sz="0" w:space="0" w:color="auto"/>
            <w:bottom w:val="none" w:sz="0" w:space="0" w:color="auto"/>
            <w:right w:val="none" w:sz="0" w:space="0" w:color="auto"/>
          </w:divBdr>
        </w:div>
        <w:div w:id="2095198221">
          <w:marLeft w:val="1166"/>
          <w:marRight w:val="0"/>
          <w:marTop w:val="96"/>
          <w:marBottom w:val="0"/>
          <w:divBdr>
            <w:top w:val="none" w:sz="0" w:space="0" w:color="auto"/>
            <w:left w:val="none" w:sz="0" w:space="0" w:color="auto"/>
            <w:bottom w:val="none" w:sz="0" w:space="0" w:color="auto"/>
            <w:right w:val="none" w:sz="0" w:space="0" w:color="auto"/>
          </w:divBdr>
        </w:div>
        <w:div w:id="4216158">
          <w:marLeft w:val="1800"/>
          <w:marRight w:val="0"/>
          <w:marTop w:val="96"/>
          <w:marBottom w:val="0"/>
          <w:divBdr>
            <w:top w:val="none" w:sz="0" w:space="0" w:color="auto"/>
            <w:left w:val="none" w:sz="0" w:space="0" w:color="auto"/>
            <w:bottom w:val="none" w:sz="0" w:space="0" w:color="auto"/>
            <w:right w:val="none" w:sz="0" w:space="0" w:color="auto"/>
          </w:divBdr>
        </w:div>
        <w:div w:id="155924325">
          <w:marLeft w:val="1800"/>
          <w:marRight w:val="0"/>
          <w:marTop w:val="96"/>
          <w:marBottom w:val="0"/>
          <w:divBdr>
            <w:top w:val="none" w:sz="0" w:space="0" w:color="auto"/>
            <w:left w:val="none" w:sz="0" w:space="0" w:color="auto"/>
            <w:bottom w:val="none" w:sz="0" w:space="0" w:color="auto"/>
            <w:right w:val="none" w:sz="0" w:space="0" w:color="auto"/>
          </w:divBdr>
        </w:div>
        <w:div w:id="1782604875">
          <w:marLeft w:val="1800"/>
          <w:marRight w:val="0"/>
          <w:marTop w:val="96"/>
          <w:marBottom w:val="0"/>
          <w:divBdr>
            <w:top w:val="none" w:sz="0" w:space="0" w:color="auto"/>
            <w:left w:val="none" w:sz="0" w:space="0" w:color="auto"/>
            <w:bottom w:val="none" w:sz="0" w:space="0" w:color="auto"/>
            <w:right w:val="none" w:sz="0" w:space="0" w:color="auto"/>
          </w:divBdr>
        </w:div>
      </w:divsChild>
    </w:div>
    <w:div w:id="711269580">
      <w:bodyDiv w:val="1"/>
      <w:marLeft w:val="0"/>
      <w:marRight w:val="0"/>
      <w:marTop w:val="0"/>
      <w:marBottom w:val="0"/>
      <w:divBdr>
        <w:top w:val="none" w:sz="0" w:space="0" w:color="auto"/>
        <w:left w:val="none" w:sz="0" w:space="0" w:color="auto"/>
        <w:bottom w:val="none" w:sz="0" w:space="0" w:color="auto"/>
        <w:right w:val="none" w:sz="0" w:space="0" w:color="auto"/>
      </w:divBdr>
    </w:div>
    <w:div w:id="1415514730">
      <w:bodyDiv w:val="1"/>
      <w:marLeft w:val="0"/>
      <w:marRight w:val="0"/>
      <w:marTop w:val="0"/>
      <w:marBottom w:val="0"/>
      <w:divBdr>
        <w:top w:val="none" w:sz="0" w:space="0" w:color="auto"/>
        <w:left w:val="none" w:sz="0" w:space="0" w:color="auto"/>
        <w:bottom w:val="none" w:sz="0" w:space="0" w:color="auto"/>
        <w:right w:val="none" w:sz="0" w:space="0" w:color="auto"/>
      </w:divBdr>
      <w:divsChild>
        <w:div w:id="829567599">
          <w:marLeft w:val="0"/>
          <w:marRight w:val="0"/>
          <w:marTop w:val="0"/>
          <w:marBottom w:val="0"/>
          <w:divBdr>
            <w:top w:val="none" w:sz="0" w:space="0" w:color="auto"/>
            <w:left w:val="none" w:sz="0" w:space="0" w:color="auto"/>
            <w:bottom w:val="none" w:sz="0" w:space="0" w:color="auto"/>
            <w:right w:val="none" w:sz="0" w:space="0" w:color="auto"/>
          </w:divBdr>
          <w:divsChild>
            <w:div w:id="471867409">
              <w:marLeft w:val="0"/>
              <w:marRight w:val="0"/>
              <w:marTop w:val="0"/>
              <w:marBottom w:val="0"/>
              <w:divBdr>
                <w:top w:val="none" w:sz="0" w:space="0" w:color="auto"/>
                <w:left w:val="none" w:sz="0" w:space="0" w:color="auto"/>
                <w:bottom w:val="none" w:sz="0" w:space="0" w:color="auto"/>
                <w:right w:val="none" w:sz="0" w:space="0" w:color="auto"/>
              </w:divBdr>
              <w:divsChild>
                <w:div w:id="490297267">
                  <w:marLeft w:val="0"/>
                  <w:marRight w:val="0"/>
                  <w:marTop w:val="0"/>
                  <w:marBottom w:val="0"/>
                  <w:divBdr>
                    <w:top w:val="none" w:sz="0" w:space="0" w:color="auto"/>
                    <w:left w:val="none" w:sz="0" w:space="0" w:color="auto"/>
                    <w:bottom w:val="none" w:sz="0" w:space="0" w:color="auto"/>
                    <w:right w:val="none" w:sz="0" w:space="0" w:color="auto"/>
                  </w:divBdr>
                  <w:divsChild>
                    <w:div w:id="1235435462">
                      <w:marLeft w:val="0"/>
                      <w:marRight w:val="0"/>
                      <w:marTop w:val="0"/>
                      <w:marBottom w:val="0"/>
                      <w:divBdr>
                        <w:top w:val="none" w:sz="0" w:space="0" w:color="auto"/>
                        <w:left w:val="none" w:sz="0" w:space="0" w:color="auto"/>
                        <w:bottom w:val="none" w:sz="0" w:space="0" w:color="auto"/>
                        <w:right w:val="none" w:sz="0" w:space="0" w:color="auto"/>
                      </w:divBdr>
                      <w:divsChild>
                        <w:div w:id="19643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21370">
      <w:bodyDiv w:val="1"/>
      <w:marLeft w:val="0"/>
      <w:marRight w:val="0"/>
      <w:marTop w:val="0"/>
      <w:marBottom w:val="0"/>
      <w:divBdr>
        <w:top w:val="none" w:sz="0" w:space="0" w:color="auto"/>
        <w:left w:val="none" w:sz="0" w:space="0" w:color="auto"/>
        <w:bottom w:val="none" w:sz="0" w:space="0" w:color="auto"/>
        <w:right w:val="none" w:sz="0" w:space="0" w:color="auto"/>
      </w:divBdr>
      <w:divsChild>
        <w:div w:id="195319156">
          <w:marLeft w:val="547"/>
          <w:marRight w:val="0"/>
          <w:marTop w:val="115"/>
          <w:marBottom w:val="0"/>
          <w:divBdr>
            <w:top w:val="none" w:sz="0" w:space="0" w:color="auto"/>
            <w:left w:val="none" w:sz="0" w:space="0" w:color="auto"/>
            <w:bottom w:val="none" w:sz="0" w:space="0" w:color="auto"/>
            <w:right w:val="none" w:sz="0" w:space="0" w:color="auto"/>
          </w:divBdr>
        </w:div>
      </w:divsChild>
    </w:div>
    <w:div w:id="1469470592">
      <w:bodyDiv w:val="1"/>
      <w:marLeft w:val="0"/>
      <w:marRight w:val="0"/>
      <w:marTop w:val="0"/>
      <w:marBottom w:val="0"/>
      <w:divBdr>
        <w:top w:val="none" w:sz="0" w:space="0" w:color="auto"/>
        <w:left w:val="none" w:sz="0" w:space="0" w:color="auto"/>
        <w:bottom w:val="none" w:sz="0" w:space="0" w:color="auto"/>
        <w:right w:val="none" w:sz="0" w:space="0" w:color="auto"/>
      </w:divBdr>
      <w:divsChild>
        <w:div w:id="580598688">
          <w:marLeft w:val="446"/>
          <w:marRight w:val="0"/>
          <w:marTop w:val="0"/>
          <w:marBottom w:val="0"/>
          <w:divBdr>
            <w:top w:val="none" w:sz="0" w:space="0" w:color="auto"/>
            <w:left w:val="none" w:sz="0" w:space="0" w:color="auto"/>
            <w:bottom w:val="none" w:sz="0" w:space="0" w:color="auto"/>
            <w:right w:val="none" w:sz="0" w:space="0" w:color="auto"/>
          </w:divBdr>
        </w:div>
        <w:div w:id="915628855">
          <w:marLeft w:val="446"/>
          <w:marRight w:val="0"/>
          <w:marTop w:val="0"/>
          <w:marBottom w:val="0"/>
          <w:divBdr>
            <w:top w:val="none" w:sz="0" w:space="0" w:color="auto"/>
            <w:left w:val="none" w:sz="0" w:space="0" w:color="auto"/>
            <w:bottom w:val="none" w:sz="0" w:space="0" w:color="auto"/>
            <w:right w:val="none" w:sz="0" w:space="0" w:color="auto"/>
          </w:divBdr>
        </w:div>
      </w:divsChild>
    </w:div>
    <w:div w:id="1518469942">
      <w:bodyDiv w:val="1"/>
      <w:marLeft w:val="0"/>
      <w:marRight w:val="0"/>
      <w:marTop w:val="0"/>
      <w:marBottom w:val="0"/>
      <w:divBdr>
        <w:top w:val="none" w:sz="0" w:space="0" w:color="auto"/>
        <w:left w:val="none" w:sz="0" w:space="0" w:color="auto"/>
        <w:bottom w:val="none" w:sz="0" w:space="0" w:color="auto"/>
        <w:right w:val="none" w:sz="0" w:space="0" w:color="auto"/>
      </w:divBdr>
      <w:divsChild>
        <w:div w:id="801070959">
          <w:marLeft w:val="547"/>
          <w:marRight w:val="0"/>
          <w:marTop w:val="115"/>
          <w:marBottom w:val="0"/>
          <w:divBdr>
            <w:top w:val="none" w:sz="0" w:space="0" w:color="auto"/>
            <w:left w:val="none" w:sz="0" w:space="0" w:color="auto"/>
            <w:bottom w:val="none" w:sz="0" w:space="0" w:color="auto"/>
            <w:right w:val="none" w:sz="0" w:space="0" w:color="auto"/>
          </w:divBdr>
        </w:div>
        <w:div w:id="25108130">
          <w:marLeft w:val="547"/>
          <w:marRight w:val="0"/>
          <w:marTop w:val="115"/>
          <w:marBottom w:val="0"/>
          <w:divBdr>
            <w:top w:val="none" w:sz="0" w:space="0" w:color="auto"/>
            <w:left w:val="none" w:sz="0" w:space="0" w:color="auto"/>
            <w:bottom w:val="none" w:sz="0" w:space="0" w:color="auto"/>
            <w:right w:val="none" w:sz="0" w:space="0" w:color="auto"/>
          </w:divBdr>
        </w:div>
        <w:div w:id="1321544125">
          <w:marLeft w:val="547"/>
          <w:marRight w:val="0"/>
          <w:marTop w:val="115"/>
          <w:marBottom w:val="0"/>
          <w:divBdr>
            <w:top w:val="none" w:sz="0" w:space="0" w:color="auto"/>
            <w:left w:val="none" w:sz="0" w:space="0" w:color="auto"/>
            <w:bottom w:val="none" w:sz="0" w:space="0" w:color="auto"/>
            <w:right w:val="none" w:sz="0" w:space="0" w:color="auto"/>
          </w:divBdr>
        </w:div>
      </w:divsChild>
    </w:div>
    <w:div w:id="1583875434">
      <w:bodyDiv w:val="1"/>
      <w:marLeft w:val="0"/>
      <w:marRight w:val="0"/>
      <w:marTop w:val="0"/>
      <w:marBottom w:val="0"/>
      <w:divBdr>
        <w:top w:val="none" w:sz="0" w:space="0" w:color="auto"/>
        <w:left w:val="none" w:sz="0" w:space="0" w:color="auto"/>
        <w:bottom w:val="none" w:sz="0" w:space="0" w:color="auto"/>
        <w:right w:val="none" w:sz="0" w:space="0" w:color="auto"/>
      </w:divBdr>
    </w:div>
    <w:div w:id="1844398116">
      <w:bodyDiv w:val="1"/>
      <w:marLeft w:val="0"/>
      <w:marRight w:val="0"/>
      <w:marTop w:val="0"/>
      <w:marBottom w:val="0"/>
      <w:divBdr>
        <w:top w:val="none" w:sz="0" w:space="0" w:color="auto"/>
        <w:left w:val="none" w:sz="0" w:space="0" w:color="auto"/>
        <w:bottom w:val="none" w:sz="0" w:space="0" w:color="auto"/>
        <w:right w:val="none" w:sz="0" w:space="0" w:color="auto"/>
      </w:divBdr>
      <w:divsChild>
        <w:div w:id="1148402488">
          <w:marLeft w:val="446"/>
          <w:marRight w:val="0"/>
          <w:marTop w:val="0"/>
          <w:marBottom w:val="0"/>
          <w:divBdr>
            <w:top w:val="none" w:sz="0" w:space="0" w:color="auto"/>
            <w:left w:val="none" w:sz="0" w:space="0" w:color="auto"/>
            <w:bottom w:val="none" w:sz="0" w:space="0" w:color="auto"/>
            <w:right w:val="none" w:sz="0" w:space="0" w:color="auto"/>
          </w:divBdr>
        </w:div>
      </w:divsChild>
    </w:div>
    <w:div w:id="1919289780">
      <w:bodyDiv w:val="1"/>
      <w:marLeft w:val="0"/>
      <w:marRight w:val="0"/>
      <w:marTop w:val="0"/>
      <w:marBottom w:val="0"/>
      <w:divBdr>
        <w:top w:val="none" w:sz="0" w:space="0" w:color="auto"/>
        <w:left w:val="none" w:sz="0" w:space="0" w:color="auto"/>
        <w:bottom w:val="none" w:sz="0" w:space="0" w:color="auto"/>
        <w:right w:val="none" w:sz="0" w:space="0" w:color="auto"/>
      </w:divBdr>
    </w:div>
    <w:div w:id="2131126933">
      <w:bodyDiv w:val="1"/>
      <w:marLeft w:val="0"/>
      <w:marRight w:val="0"/>
      <w:marTop w:val="0"/>
      <w:marBottom w:val="0"/>
      <w:divBdr>
        <w:top w:val="none" w:sz="0" w:space="0" w:color="auto"/>
        <w:left w:val="none" w:sz="0" w:space="0" w:color="auto"/>
        <w:bottom w:val="none" w:sz="0" w:space="0" w:color="auto"/>
        <w:right w:val="none" w:sz="0" w:space="0" w:color="auto"/>
      </w:divBdr>
      <w:divsChild>
        <w:div w:id="992107081">
          <w:marLeft w:val="547"/>
          <w:marRight w:val="0"/>
          <w:marTop w:val="96"/>
          <w:marBottom w:val="0"/>
          <w:divBdr>
            <w:top w:val="none" w:sz="0" w:space="0" w:color="auto"/>
            <w:left w:val="none" w:sz="0" w:space="0" w:color="auto"/>
            <w:bottom w:val="none" w:sz="0" w:space="0" w:color="auto"/>
            <w:right w:val="none" w:sz="0" w:space="0" w:color="auto"/>
          </w:divBdr>
        </w:div>
        <w:div w:id="1509442283">
          <w:marLeft w:val="1166"/>
          <w:marRight w:val="0"/>
          <w:marTop w:val="86"/>
          <w:marBottom w:val="0"/>
          <w:divBdr>
            <w:top w:val="none" w:sz="0" w:space="0" w:color="auto"/>
            <w:left w:val="none" w:sz="0" w:space="0" w:color="auto"/>
            <w:bottom w:val="none" w:sz="0" w:space="0" w:color="auto"/>
            <w:right w:val="none" w:sz="0" w:space="0" w:color="auto"/>
          </w:divBdr>
        </w:div>
        <w:div w:id="212929595">
          <w:marLeft w:val="1166"/>
          <w:marRight w:val="0"/>
          <w:marTop w:val="86"/>
          <w:marBottom w:val="0"/>
          <w:divBdr>
            <w:top w:val="none" w:sz="0" w:space="0" w:color="auto"/>
            <w:left w:val="none" w:sz="0" w:space="0" w:color="auto"/>
            <w:bottom w:val="none" w:sz="0" w:space="0" w:color="auto"/>
            <w:right w:val="none" w:sz="0" w:space="0" w:color="auto"/>
          </w:divBdr>
        </w:div>
        <w:div w:id="1546789176">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melin\Desktop\Council%20and%20Committee%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7053E27C8F439C84610D33EC9A07E8"/>
        <w:category>
          <w:name w:val="General"/>
          <w:gallery w:val="placeholder"/>
        </w:category>
        <w:types>
          <w:type w:val="bbPlcHdr"/>
        </w:types>
        <w:behaviors>
          <w:behavior w:val="content"/>
        </w:behaviors>
        <w:guid w:val="{AB39933B-3084-4AF2-B5EA-17FCC1402D36}"/>
      </w:docPartPr>
      <w:docPartBody>
        <w:p w:rsidR="00BD5C15" w:rsidRDefault="00AE3C37">
          <w:pPr>
            <w:pStyle w:val="157053E27C8F439C84610D33EC9A07E8"/>
          </w:pPr>
          <w:r w:rsidRPr="008F10D4">
            <w:rPr>
              <w:rStyle w:val="PlaceholderText"/>
            </w:rPr>
            <w:t>Choose an item.</w:t>
          </w:r>
        </w:p>
      </w:docPartBody>
    </w:docPart>
    <w:docPart>
      <w:docPartPr>
        <w:name w:val="61A429778D6D4DA9A934B5F7FC94E723"/>
        <w:category>
          <w:name w:val="General"/>
          <w:gallery w:val="placeholder"/>
        </w:category>
        <w:types>
          <w:type w:val="bbPlcHdr"/>
        </w:types>
        <w:behaviors>
          <w:behavior w:val="content"/>
        </w:behaviors>
        <w:guid w:val="{A45901A9-0D22-4984-809A-673B4D68705A}"/>
      </w:docPartPr>
      <w:docPartBody>
        <w:p w:rsidR="00BD5C15" w:rsidRDefault="00AE3C37">
          <w:pPr>
            <w:pStyle w:val="61A429778D6D4DA9A934B5F7FC94E723"/>
          </w:pPr>
          <w:r w:rsidRPr="008F10D4">
            <w:rPr>
              <w:rStyle w:val="PlaceholderText"/>
            </w:rPr>
            <w:t>Choose an item.</w:t>
          </w:r>
        </w:p>
      </w:docPartBody>
    </w:docPart>
    <w:docPart>
      <w:docPartPr>
        <w:name w:val="A5F1E097CE284998B00B7AB2E754470A"/>
        <w:category>
          <w:name w:val="General"/>
          <w:gallery w:val="placeholder"/>
        </w:category>
        <w:types>
          <w:type w:val="bbPlcHdr"/>
        </w:types>
        <w:behaviors>
          <w:behavior w:val="content"/>
        </w:behaviors>
        <w:guid w:val="{474DFB0E-0554-4058-9635-20F3DC412643}"/>
      </w:docPartPr>
      <w:docPartBody>
        <w:p w:rsidR="00BD5C15" w:rsidRDefault="00AE3C37">
          <w:pPr>
            <w:pStyle w:val="A5F1E097CE284998B00B7AB2E754470A"/>
          </w:pPr>
          <w:r w:rsidRPr="008F10D4">
            <w:rPr>
              <w:rStyle w:val="PlaceholderText"/>
            </w:rPr>
            <w:t>Choose an item.</w:t>
          </w:r>
        </w:p>
      </w:docPartBody>
    </w:docPart>
    <w:docPart>
      <w:docPartPr>
        <w:name w:val="C34E2406054C43BB98B55F1F2ED59B63"/>
        <w:category>
          <w:name w:val="General"/>
          <w:gallery w:val="placeholder"/>
        </w:category>
        <w:types>
          <w:type w:val="bbPlcHdr"/>
        </w:types>
        <w:behaviors>
          <w:behavior w:val="content"/>
        </w:behaviors>
        <w:guid w:val="{FF8C85EE-A0F9-43D5-876D-4EAE084B433B}"/>
      </w:docPartPr>
      <w:docPartBody>
        <w:p w:rsidR="00BD5C15" w:rsidRDefault="00AE3C37">
          <w:pPr>
            <w:pStyle w:val="C34E2406054C43BB98B55F1F2ED59B63"/>
          </w:pPr>
          <w:r w:rsidRPr="00B777F3">
            <w:rPr>
              <w:rStyle w:val="PlaceholderText"/>
            </w:rPr>
            <w:t>Click here to enter text.</w:t>
          </w:r>
        </w:p>
      </w:docPartBody>
    </w:docPart>
    <w:docPart>
      <w:docPartPr>
        <w:name w:val="F2F534E5F76F4C37B2F184B786450023"/>
        <w:category>
          <w:name w:val="General"/>
          <w:gallery w:val="placeholder"/>
        </w:category>
        <w:types>
          <w:type w:val="bbPlcHdr"/>
        </w:types>
        <w:behaviors>
          <w:behavior w:val="content"/>
        </w:behaviors>
        <w:guid w:val="{D75309E6-30E2-413B-A69C-9CB052FC6825}"/>
      </w:docPartPr>
      <w:docPartBody>
        <w:p w:rsidR="00BD5C15" w:rsidRDefault="00AE3C37">
          <w:pPr>
            <w:pStyle w:val="F2F534E5F76F4C37B2F184B786450023"/>
          </w:pPr>
          <w:r w:rsidRPr="00B777F3">
            <w:rPr>
              <w:rStyle w:val="PlaceholderText"/>
            </w:rPr>
            <w:t>Choose an item.</w:t>
          </w:r>
        </w:p>
      </w:docPartBody>
    </w:docPart>
    <w:docPart>
      <w:docPartPr>
        <w:name w:val="45227F8FB6F14435A21B3836E32CE516"/>
        <w:category>
          <w:name w:val="General"/>
          <w:gallery w:val="placeholder"/>
        </w:category>
        <w:types>
          <w:type w:val="bbPlcHdr"/>
        </w:types>
        <w:behaviors>
          <w:behavior w:val="content"/>
        </w:behaviors>
        <w:guid w:val="{FE8A5364-0BDB-439E-AA9A-26BE1634C6A2}"/>
      </w:docPartPr>
      <w:docPartBody>
        <w:p w:rsidR="00BD5C15" w:rsidRDefault="00AE3C37">
          <w:pPr>
            <w:pStyle w:val="45227F8FB6F14435A21B3836E32CE516"/>
          </w:pPr>
          <w:r w:rsidRPr="008F10D4">
            <w:rPr>
              <w:rStyle w:val="PlaceholderText"/>
            </w:rPr>
            <w:t>Click here to enter a date.</w:t>
          </w:r>
        </w:p>
      </w:docPartBody>
    </w:docPart>
    <w:docPart>
      <w:docPartPr>
        <w:name w:val="580802B3F0A74C889AE6F0D24279ED1C"/>
        <w:category>
          <w:name w:val="General"/>
          <w:gallery w:val="placeholder"/>
        </w:category>
        <w:types>
          <w:type w:val="bbPlcHdr"/>
        </w:types>
        <w:behaviors>
          <w:behavior w:val="content"/>
        </w:behaviors>
        <w:guid w:val="{6CE231E5-89D7-4A25-87A7-8AD6EA4091C7}"/>
      </w:docPartPr>
      <w:docPartBody>
        <w:p w:rsidR="00BD5C15" w:rsidRDefault="00AE3C37">
          <w:pPr>
            <w:pStyle w:val="580802B3F0A74C889AE6F0D24279ED1C"/>
          </w:pPr>
          <w:r w:rsidRPr="008F10D4">
            <w:rPr>
              <w:rStyle w:val="PlaceholderText"/>
            </w:rPr>
            <w:t>Click here to enter a date.</w:t>
          </w:r>
        </w:p>
      </w:docPartBody>
    </w:docPart>
    <w:docPart>
      <w:docPartPr>
        <w:name w:val="B1CED21B5ADE458C828B146048AFD464"/>
        <w:category>
          <w:name w:val="General"/>
          <w:gallery w:val="placeholder"/>
        </w:category>
        <w:types>
          <w:type w:val="bbPlcHdr"/>
        </w:types>
        <w:behaviors>
          <w:behavior w:val="content"/>
        </w:behaviors>
        <w:guid w:val="{6DB5E245-B75D-49A1-AA18-1BC57FE843A4}"/>
      </w:docPartPr>
      <w:docPartBody>
        <w:p w:rsidR="00BD5C15" w:rsidRDefault="00AE3C37">
          <w:pPr>
            <w:pStyle w:val="B1CED21B5ADE458C828B146048AFD464"/>
          </w:pPr>
          <w:r w:rsidRPr="008F10D4">
            <w:rPr>
              <w:rStyle w:val="PlaceholderText"/>
            </w:rPr>
            <w:t>Click here to enter a date.</w:t>
          </w:r>
        </w:p>
      </w:docPartBody>
    </w:docPart>
    <w:docPart>
      <w:docPartPr>
        <w:name w:val="9D08134E6774494CB7DE3EE1F8D3343C"/>
        <w:category>
          <w:name w:val="General"/>
          <w:gallery w:val="placeholder"/>
        </w:category>
        <w:types>
          <w:type w:val="bbPlcHdr"/>
        </w:types>
        <w:behaviors>
          <w:behavior w:val="content"/>
        </w:behaviors>
        <w:guid w:val="{D1ABD292-300C-4720-BE99-843A2ADB7C5D}"/>
      </w:docPartPr>
      <w:docPartBody>
        <w:p w:rsidR="00BD5C15" w:rsidRDefault="00AE3C37">
          <w:pPr>
            <w:pStyle w:val="9D08134E6774494CB7DE3EE1F8D3343C"/>
          </w:pPr>
          <w:r w:rsidRPr="008F10D4">
            <w:rPr>
              <w:rStyle w:val="PlaceholderText"/>
            </w:rPr>
            <w:t>Click here to enter a date.</w:t>
          </w:r>
        </w:p>
      </w:docPartBody>
    </w:docPart>
    <w:docPart>
      <w:docPartPr>
        <w:name w:val="4F38CE051AC44C18AE46EFE920B0E791"/>
        <w:category>
          <w:name w:val="General"/>
          <w:gallery w:val="placeholder"/>
        </w:category>
        <w:types>
          <w:type w:val="bbPlcHdr"/>
        </w:types>
        <w:behaviors>
          <w:behavior w:val="content"/>
        </w:behaviors>
        <w:guid w:val="{05166B24-422B-47AE-A455-5C53572C0EC1}"/>
      </w:docPartPr>
      <w:docPartBody>
        <w:p w:rsidR="00BD5C15" w:rsidRDefault="00AE3C37" w:rsidP="00AE3C37">
          <w:pPr>
            <w:pStyle w:val="4F38CE051AC44C18AE46EFE920B0E791"/>
          </w:pPr>
          <w:r w:rsidRPr="008F10D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C37"/>
    <w:rsid w:val="00AE3C37"/>
    <w:rsid w:val="00BC1124"/>
    <w:rsid w:val="00BD5C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3C37"/>
    <w:rPr>
      <w:color w:val="808080"/>
    </w:rPr>
  </w:style>
  <w:style w:type="paragraph" w:customStyle="1" w:styleId="157053E27C8F439C84610D33EC9A07E8">
    <w:name w:val="157053E27C8F439C84610D33EC9A07E8"/>
  </w:style>
  <w:style w:type="paragraph" w:customStyle="1" w:styleId="61A429778D6D4DA9A934B5F7FC94E723">
    <w:name w:val="61A429778D6D4DA9A934B5F7FC94E723"/>
  </w:style>
  <w:style w:type="paragraph" w:customStyle="1" w:styleId="A5F1E097CE284998B00B7AB2E754470A">
    <w:name w:val="A5F1E097CE284998B00B7AB2E754470A"/>
  </w:style>
  <w:style w:type="paragraph" w:customStyle="1" w:styleId="C34E2406054C43BB98B55F1F2ED59B63">
    <w:name w:val="C34E2406054C43BB98B55F1F2ED59B63"/>
  </w:style>
  <w:style w:type="paragraph" w:customStyle="1" w:styleId="F2F534E5F76F4C37B2F184B786450023">
    <w:name w:val="F2F534E5F76F4C37B2F184B786450023"/>
  </w:style>
  <w:style w:type="paragraph" w:customStyle="1" w:styleId="45227F8FB6F14435A21B3836E32CE516">
    <w:name w:val="45227F8FB6F14435A21B3836E32CE516"/>
  </w:style>
  <w:style w:type="paragraph" w:customStyle="1" w:styleId="580802B3F0A74C889AE6F0D24279ED1C">
    <w:name w:val="580802B3F0A74C889AE6F0D24279ED1C"/>
  </w:style>
  <w:style w:type="paragraph" w:customStyle="1" w:styleId="B1CED21B5ADE458C828B146048AFD464">
    <w:name w:val="B1CED21B5ADE458C828B146048AFD464"/>
  </w:style>
  <w:style w:type="paragraph" w:customStyle="1" w:styleId="9D08134E6774494CB7DE3EE1F8D3343C">
    <w:name w:val="9D08134E6774494CB7DE3EE1F8D3343C"/>
  </w:style>
  <w:style w:type="paragraph" w:customStyle="1" w:styleId="4F38CE051AC44C18AE46EFE920B0E791">
    <w:name w:val="4F38CE051AC44C18AE46EFE920B0E791"/>
    <w:rsid w:val="00AE3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41fbfa1-82ca-4939-9932-d97b8d6ad3e9"/>
    <TaxKeywordTaxHTField xmlns="84bfe73d-9931-4a9e-aed7-58a7489a3b45">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Simcoe County Document" ma:contentTypeID="0x010100E41E75E2508AC940B81E5CD5C89986C1003E16B006B73B754EACF2CE585ACA0760" ma:contentTypeVersion="13" ma:contentTypeDescription="" ma:contentTypeScope="" ma:versionID="b2117aef836c8216c688e236055f3e4e">
  <xsd:schema xmlns:xsd="http://www.w3.org/2001/XMLSchema" xmlns:xs="http://www.w3.org/2001/XMLSchema" xmlns:p="http://schemas.microsoft.com/office/2006/metadata/properties" xmlns:ns2="84bfe73d-9931-4a9e-aed7-58a7489a3b45" xmlns:ns3="a41fbfa1-82ca-4939-9932-d97b8d6ad3e9" targetNamespace="http://schemas.microsoft.com/office/2006/metadata/properties" ma:root="true" ma:fieldsID="39fed53c9488a64275dddf93b81ab8b9" ns2:_="" ns3:_="">
    <xsd:import namespace="84bfe73d-9931-4a9e-aed7-58a7489a3b45"/>
    <xsd:import namespace="a41fbfa1-82ca-4939-9932-d97b8d6ad3e9"/>
    <xsd:element name="properties">
      <xsd:complexType>
        <xsd:sequence>
          <xsd:element name="documentManagement">
            <xsd:complexType>
              <xsd:all>
                <xsd:element ref="ns2:TaxKeywordTaxHTField" minOccurs="0"/>
                <xsd:element ref="ns3:TaxCatchAll" minOccurs="0"/>
                <xsd:element ref="ns3: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fe73d-9931-4a9e-aed7-58a7489a3b45"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Content Keywords" ma:readOnly="false" ma:fieldId="{23f27201-bee3-471e-b2e7-b64fd8b7ca38}" ma:taxonomyMulti="true" ma:sspId="55684338-cd78-4ab2-8128-fd117ec405e2"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1fbfa1-82ca-4939-9932-d97b8d6ad3e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b3b9e4d-25bf-4f4c-8256-de6a335ee300}" ma:internalName="TaxCatchAll" ma:readOnly="false" ma:showField="CatchAllData"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b3b9e4d-25bf-4f4c-8256-de6a335ee300}" ma:internalName="TaxCatchAllLabel" ma:readOnly="true" ma:showField="CatchAllDataLabel"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A3EFF1-658D-4E91-9022-D734762CECF4}"/>
</file>

<file path=customXml/itemProps2.xml><?xml version="1.0" encoding="utf-8"?>
<ds:datastoreItem xmlns:ds="http://schemas.openxmlformats.org/officeDocument/2006/customXml" ds:itemID="{02BD46BB-BADD-470D-B22F-98D3002C338B}"/>
</file>

<file path=customXml/itemProps3.xml><?xml version="1.0" encoding="utf-8"?>
<ds:datastoreItem xmlns:ds="http://schemas.openxmlformats.org/officeDocument/2006/customXml" ds:itemID="{DD70535D-D8EF-4816-8BE3-A590C38A347C}"/>
</file>

<file path=customXml/itemProps4.xml><?xml version="1.0" encoding="utf-8"?>
<ds:datastoreItem xmlns:ds="http://schemas.openxmlformats.org/officeDocument/2006/customXml" ds:itemID="{6F251E58-F980-4759-8638-562FE9223FCB}"/>
</file>

<file path=docProps/app.xml><?xml version="1.0" encoding="utf-8"?>
<Properties xmlns="http://schemas.openxmlformats.org/officeDocument/2006/extended-properties" xmlns:vt="http://schemas.openxmlformats.org/officeDocument/2006/docPropsVTypes">
  <Template>Council and Committee Report Template</Template>
  <TotalTime>40</TotalTime>
  <Pages>14</Pages>
  <Words>4450</Words>
  <Characters>25370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Council and Committee Report Template</vt:lpstr>
    </vt:vector>
  </TitlesOfParts>
  <Company>County of Simcoe</Company>
  <LinksUpToDate>false</LinksUpToDate>
  <CharactersWithSpaces>29761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and Committee Report Template</dc:title>
  <dc:subject/>
  <dc:creator>Hamelin, Rachelle</dc:creator>
  <cp:keywords/>
  <dc:description/>
  <cp:lastModifiedBy>Marshall, Jennifer</cp:lastModifiedBy>
  <cp:revision>10</cp:revision>
  <cp:lastPrinted>2016-08-23T19:13:00Z</cp:lastPrinted>
  <dcterms:created xsi:type="dcterms:W3CDTF">2016-08-30T17:53:00Z</dcterms:created>
  <dcterms:modified xsi:type="dcterms:W3CDTF">2016-08-31T16:29:00Z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0x010100E41E75E2508AC940B81E5CD5C89986C1003E16B006B73B754EACF2CE585ACA0760</vt:lpwstr>
  </property>
  <property fmtid="{D5CDD505-2E9C-101B-9397-08002B2CF9AE}" pid="3" name="Classification">
    <vt:lpwstr/>
  </property>
  <property fmtid="{D5CDD505-2E9C-101B-9397-08002B2CF9AE}" pid="4" name="Managed Keywords">
    <vt:lpwstr>3;#Staff Report|67d4dd04-2e98-4e8c-a73c-ce36b2d078dd;#4;#Committee Report|e4cb21f0-b1df-467c-bcda-5bc9f7139fb5;#2;#Council Report|fa24a651-f6ce-4c90-87a1-92e21a5b67c0</vt:lpwstr>
  </property>
  <property fmtid="{D5CDD505-2E9C-101B-9397-08002B2CF9AE}" pid="5" name="TaxKeyword">
    <vt:lpwstr/>
  </property>
</Properties>
</file>